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PT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left="153" w:right="4525"/>
      </w:pPr>
      <w:r>
        <w:rPr/>
        <w:t>Edição</w:t>
      </w:r>
      <w:r>
        <w:rPr>
          <w:spacing w:val="-12"/>
        </w:rPr>
        <w:t> </w:t>
      </w:r>
      <w:r>
        <w:rPr/>
        <w:t>revista/Edição</w:t>
      </w:r>
      <w:r>
        <w:rPr>
          <w:spacing w:val="-12"/>
        </w:rPr>
        <w:t> </w:t>
      </w:r>
      <w:r>
        <w:rPr/>
        <w:t>corrigida/[Primeira/Segunda/x.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2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O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não</w:t>
      </w:r>
      <w:r>
        <w:rPr>
          <w:spacing w:val="-4"/>
        </w:rPr>
        <w:t> </w:t>
      </w:r>
      <w:r>
        <w:rPr/>
        <w:t>deve</w:t>
      </w:r>
      <w:r>
        <w:rPr>
          <w:spacing w:val="-4"/>
        </w:rPr>
        <w:t> </w:t>
      </w:r>
      <w:r>
        <w:rPr/>
        <w:t>ser</w:t>
      </w:r>
      <w:r>
        <w:rPr>
          <w:spacing w:val="-4"/>
        </w:rPr>
        <w:t> </w:t>
      </w:r>
      <w:r>
        <w:rPr/>
        <w:t>considerado</w:t>
      </w:r>
      <w:r>
        <w:rPr>
          <w:spacing w:val="-4"/>
        </w:rPr>
        <w:t> </w:t>
      </w:r>
      <w:r>
        <w:rPr/>
        <w:t>representativo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posição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do/a</w:t>
      </w:r>
      <w:r>
        <w:rPr>
          <w:spacing w:val="-4"/>
        </w:rPr>
        <w:t> </w:t>
      </w:r>
      <w:r>
        <w:rPr/>
        <w:t>[instituição/órgão/serviço]. Luxemburgo: Serviço das Publicações da União Europeia, [ano]</w:t>
      </w:r>
    </w:p>
    <w:p>
      <w:pPr>
        <w:pStyle w:val="BodyText"/>
        <w:spacing w:line="229" w:lineRule="exact"/>
        <w:ind w:left="153"/>
        <w:jc w:val="both"/>
      </w:pPr>
      <w:r>
        <w:rPr/>
        <w:t>©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/>
        <w:t>Europeia,</w:t>
      </w:r>
      <w:r>
        <w:rPr>
          <w:spacing w:val="-5"/>
        </w:rPr>
        <w:t> </w:t>
      </w:r>
      <w:r>
        <w:rPr>
          <w:spacing w:val="-2"/>
        </w:rPr>
        <w:t>[ano]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847"/>
      </w:pPr>
      <w:r>
        <w:rPr/>
        <w:t>©</w:t>
      </w:r>
      <w:r>
        <w:rPr>
          <w:spacing w:val="-4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Europeia,</w:t>
      </w:r>
      <w:r>
        <w:rPr>
          <w:spacing w:val="-4"/>
        </w:rPr>
        <w:t> </w:t>
      </w:r>
      <w:r>
        <w:rPr/>
        <w:t>[ano].</w:t>
      </w:r>
      <w:r>
        <w:rPr>
          <w:spacing w:val="-4"/>
        </w:rPr>
        <w:t> </w:t>
      </w:r>
      <w:r>
        <w:rPr/>
        <w:t>Alguns</w:t>
      </w:r>
      <w:r>
        <w:rPr>
          <w:spacing w:val="-4"/>
        </w:rPr>
        <w:t> </w:t>
      </w:r>
      <w:r>
        <w:rPr/>
        <w:t>conteúdos</w:t>
      </w:r>
      <w:r>
        <w:rPr>
          <w:spacing w:val="-4"/>
        </w:rPr>
        <w:t> </w:t>
      </w:r>
      <w:r>
        <w:rPr/>
        <w:t>foram</w:t>
      </w:r>
      <w:r>
        <w:rPr>
          <w:spacing w:val="-4"/>
        </w:rPr>
        <w:t> </w:t>
      </w:r>
      <w:r>
        <w:rPr/>
        <w:t>criados</w:t>
      </w:r>
      <w:r>
        <w:rPr>
          <w:spacing w:val="-4"/>
        </w:rPr>
        <w:t> </w:t>
      </w:r>
      <w:r>
        <w:rPr/>
        <w:t>utilizando</w:t>
      </w:r>
      <w:r>
        <w:rPr>
          <w:spacing w:val="-4"/>
        </w:rPr>
        <w:t> </w:t>
      </w:r>
      <w:r>
        <w:rPr/>
        <w:t>[nome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ferramenta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Reprodução autorizada mediante indicação da fonte.</w:t>
      </w:r>
    </w:p>
    <w:p>
      <w:pPr>
        <w:pStyle w:val="BodyText"/>
        <w:spacing w:line="229" w:lineRule="exac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99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</w:t>
      </w:r>
      <w:r>
        <w:rPr>
          <w:spacing w:val="-2"/>
        </w:rPr>
        <w:t> </w:t>
      </w:r>
      <w:r>
        <w:rPr/>
        <w:t>execução],</w:t>
      </w:r>
      <w:r>
        <w:rPr>
          <w:spacing w:val="-2"/>
        </w:rPr>
        <w:t> </w:t>
      </w:r>
      <w:r>
        <w:rPr/>
        <w:t>pode</w:t>
      </w:r>
      <w:r>
        <w:rPr>
          <w:spacing w:val="-2"/>
        </w:rPr>
        <w:t> </w:t>
      </w:r>
      <w:r>
        <w:rPr/>
        <w:t>ser</w:t>
      </w:r>
      <w:r>
        <w:rPr>
          <w:spacing w:val="-2"/>
        </w:rPr>
        <w:t> </w:t>
      </w:r>
      <w:r>
        <w:rPr/>
        <w:t>necessário</w:t>
      </w:r>
      <w:r>
        <w:rPr>
          <w:spacing w:val="-2"/>
        </w:rPr>
        <w:t> </w:t>
      </w:r>
      <w:r>
        <w:rPr/>
        <w:t>obter</w:t>
      </w:r>
      <w:r>
        <w:rPr>
          <w:spacing w:val="-2"/>
        </w:rPr>
        <w:t> </w:t>
      </w:r>
      <w:r>
        <w:rPr/>
        <w:t>autorização</w:t>
      </w:r>
      <w:r>
        <w:rPr>
          <w:spacing w:val="-2"/>
        </w:rPr>
        <w:t> </w:t>
      </w:r>
      <w:r>
        <w:rPr/>
        <w:t>diretamente</w:t>
      </w:r>
      <w:r>
        <w:rPr>
          <w:spacing w:val="-2"/>
        </w:rPr>
        <w:t> </w:t>
      </w:r>
      <w:r>
        <w:rPr/>
        <w:t>junto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respetivos</w:t>
      </w:r>
      <w:r>
        <w:rPr>
          <w:spacing w:val="-2"/>
        </w:rPr>
        <w:t> </w:t>
      </w:r>
      <w:r>
        <w:rPr/>
        <w:t>titulares</w:t>
      </w:r>
      <w:r>
        <w:rPr>
          <w:spacing w:val="-2"/>
        </w:rPr>
        <w:t> </w:t>
      </w:r>
      <w:r>
        <w:rPr/>
        <w:t>dos</w:t>
      </w:r>
      <w:r>
        <w:rPr>
          <w:spacing w:val="-2"/>
        </w:rPr>
        <w:t> </w:t>
      </w:r>
      <w:r>
        <w:rPr/>
        <w:t>direitos.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União Europeia ou a [agência de execução] não detêm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both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93" w:hanging="380"/>
        <w:jc w:val="both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99"/>
        <w:jc w:val="both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[agência de execução], pode ser necessário obter autorização diretamente junto dos respetivos titulares dos direitos.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847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437" w:right="47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437" w:right="197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2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437" w:right="47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437" w:right="47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0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7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437" w:right="847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1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437" w:right="47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  <w:jc w:val="both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pt" TargetMode="External"/><Relationship Id="rId8" Type="http://schemas.openxmlformats.org/officeDocument/2006/relationships/hyperlink" Target="https://european-union.europa.eu/contact-eu/write-us_pt" TargetMode="External"/><Relationship Id="rId9" Type="http://schemas.openxmlformats.org/officeDocument/2006/relationships/hyperlink" Target="https://european-union.europa.eu/index_pt" TargetMode="External"/><Relationship Id="rId10" Type="http://schemas.openxmlformats.org/officeDocument/2006/relationships/hyperlink" Target="https://op.europa.eu/pt/web/general-publication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p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PT</dc:title>
  <dcterms:created xsi:type="dcterms:W3CDTF">2025-04-28T11:41:39Z</dcterms:created>
  <dcterms:modified xsi:type="dcterms:W3CDTF">2025-04-28T11:41:39Z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