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20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LV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[tipogrāfija]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[valsts]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Manuskripts</w:t>
      </w:r>
      <w:r>
        <w:rPr>
          <w:spacing w:val="-4"/>
        </w:rPr>
        <w:t> </w:t>
      </w:r>
      <w:r>
        <w:rPr/>
        <w:t>pabeigts</w:t>
      </w:r>
      <w:r>
        <w:rPr>
          <w:spacing w:val="-3"/>
        </w:rPr>
        <w:t> </w:t>
      </w:r>
      <w:r>
        <w:rPr/>
        <w:t>[nnnn].</w:t>
      </w:r>
      <w:r>
        <w:rPr>
          <w:spacing w:val="-3"/>
        </w:rPr>
        <w:t> </w:t>
      </w:r>
      <w:r>
        <w:rPr/>
        <w:t>gada</w:t>
      </w:r>
      <w:r>
        <w:rPr>
          <w:spacing w:val="-3"/>
        </w:rPr>
        <w:t> </w:t>
      </w:r>
      <w:r>
        <w:rPr>
          <w:spacing w:val="-2"/>
        </w:rPr>
        <w:t>[mēnesī].</w:t>
      </w:r>
    </w:p>
    <w:p>
      <w:pPr>
        <w:pStyle w:val="BodyText"/>
        <w:spacing w:line="540" w:lineRule="atLeast"/>
        <w:ind w:left="153" w:right="3574"/>
      </w:pPr>
      <w:r>
        <w:rPr/>
        <w:t>Pārskatīts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Labots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[Pirmais/Otrais/</w:t>
      </w:r>
      <w:r>
        <w:rPr>
          <w:i/>
        </w:rPr>
        <w:t>n</w:t>
      </w:r>
      <w:r>
        <w:rPr/>
        <w:t>.]</w:t>
      </w:r>
      <w:r>
        <w:rPr>
          <w:spacing w:val="-7"/>
        </w:rPr>
        <w:t> </w:t>
      </w:r>
      <w:r>
        <w:rPr/>
        <w:t>izdevums.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3574"/>
      </w:pPr>
      <w:r>
        <w:rPr/>
        <w:t>Šis</w:t>
      </w:r>
      <w:r>
        <w:rPr>
          <w:spacing w:val="-9"/>
        </w:rPr>
        <w:t> </w:t>
      </w:r>
      <w:r>
        <w:rPr/>
        <w:t>dokuments</w:t>
      </w:r>
      <w:r>
        <w:rPr>
          <w:spacing w:val="-9"/>
        </w:rPr>
        <w:t> </w:t>
      </w:r>
      <w:r>
        <w:rPr/>
        <w:t>neatspoguļo</w:t>
      </w:r>
      <w:r>
        <w:rPr>
          <w:spacing w:val="-9"/>
        </w:rPr>
        <w:t> </w:t>
      </w:r>
      <w:r>
        <w:rPr/>
        <w:t>[iestādes/struktūras/dienests]</w:t>
      </w:r>
      <w:r>
        <w:rPr>
          <w:spacing w:val="-9"/>
        </w:rPr>
        <w:t> </w:t>
      </w:r>
      <w:r>
        <w:rPr/>
        <w:t>oficiālo</w:t>
      </w:r>
      <w:r>
        <w:rPr>
          <w:spacing w:val="-9"/>
        </w:rPr>
        <w:t> </w:t>
      </w:r>
      <w:r>
        <w:rPr/>
        <w:t>nostāju. Luksemburga: Eiropas Savienības Publikāciju birojs, [gadskaitlis]</w:t>
      </w:r>
    </w:p>
    <w:p>
      <w:pPr>
        <w:pStyle w:val="BodyText"/>
        <w:spacing w:line="348" w:lineRule="auto"/>
        <w:ind w:left="153" w:right="7078"/>
      </w:pPr>
      <w:r>
        <w:rPr/>
        <w:t>©</w:t>
      </w:r>
      <w:r>
        <w:rPr>
          <w:spacing w:val="-14"/>
        </w:rPr>
        <w:t> </w:t>
      </w:r>
      <w:r>
        <w:rPr/>
        <w:t>Eiropas</w:t>
      </w:r>
      <w:r>
        <w:rPr>
          <w:spacing w:val="-14"/>
        </w:rPr>
        <w:t> </w:t>
      </w:r>
      <w:r>
        <w:rPr/>
        <w:t>Savienība,</w:t>
      </w:r>
      <w:r>
        <w:rPr>
          <w:spacing w:val="-13"/>
        </w:rPr>
        <w:t> </w:t>
      </w:r>
      <w:r>
        <w:rPr/>
        <w:t>[gadskaitlis] </w:t>
      </w:r>
      <w:r>
        <w:rPr>
          <w:color w:val="FF0000"/>
        </w:rPr>
        <w:t>Or, if an AI tool has been used:</w:t>
      </w:r>
    </w:p>
    <w:p>
      <w:pPr>
        <w:pStyle w:val="BodyText"/>
        <w:spacing w:line="564" w:lineRule="auto"/>
        <w:ind w:left="153" w:right="1840"/>
      </w:pPr>
      <w:r>
        <w:rPr/>
        <w:t>©</w:t>
      </w:r>
      <w:r>
        <w:rPr>
          <w:spacing w:val="-5"/>
        </w:rPr>
        <w:t> </w:t>
      </w:r>
      <w:r>
        <w:rPr/>
        <w:t>Eiropas</w:t>
      </w:r>
      <w:r>
        <w:rPr>
          <w:spacing w:val="-5"/>
        </w:rPr>
        <w:t> </w:t>
      </w:r>
      <w:r>
        <w:rPr/>
        <w:t>Savienība,</w:t>
      </w:r>
      <w:r>
        <w:rPr>
          <w:spacing w:val="-5"/>
        </w:rPr>
        <w:t> </w:t>
      </w:r>
      <w:r>
        <w:rPr/>
        <w:t>[gadskaitlis].</w:t>
      </w:r>
      <w:r>
        <w:rPr>
          <w:spacing w:val="-5"/>
        </w:rPr>
        <w:t> </w:t>
      </w:r>
      <w:r>
        <w:rPr/>
        <w:t>Daļa</w:t>
      </w:r>
      <w:r>
        <w:rPr>
          <w:spacing w:val="-5"/>
        </w:rPr>
        <w:t> </w:t>
      </w:r>
      <w:r>
        <w:rPr/>
        <w:t>satura</w:t>
      </w:r>
      <w:r>
        <w:rPr>
          <w:spacing w:val="-5"/>
        </w:rPr>
        <w:t> </w:t>
      </w:r>
      <w:r>
        <w:rPr/>
        <w:t>izveidota,</w:t>
      </w:r>
      <w:r>
        <w:rPr>
          <w:spacing w:val="-5"/>
        </w:rPr>
        <w:t> </w:t>
      </w:r>
      <w:r>
        <w:rPr/>
        <w:t>izmantojot</w:t>
      </w:r>
      <w:r>
        <w:rPr>
          <w:spacing w:val="-5"/>
        </w:rPr>
        <w:t> </w:t>
      </w:r>
      <w:r>
        <w:rPr/>
        <w:t>[MI</w:t>
      </w:r>
      <w:r>
        <w:rPr>
          <w:spacing w:val="-5"/>
        </w:rPr>
        <w:t> </w:t>
      </w:r>
      <w:r>
        <w:rPr/>
        <w:t>rīka</w:t>
      </w:r>
      <w:r>
        <w:rPr>
          <w:spacing w:val="-5"/>
        </w:rPr>
        <w:t> </w:t>
      </w:r>
      <w:r>
        <w:rPr/>
        <w:t>nosaukums]. Atļauts reproducēt, norādot avotu.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</w:t>
      </w:r>
      <w:r>
        <w:rPr>
          <w:spacing w:val="-4"/>
        </w:rPr>
        <w:t> </w:t>
      </w:r>
      <w:r>
        <w:rPr/>
        <w:t>tieši</w:t>
      </w:r>
      <w:r>
        <w:rPr>
          <w:spacing w:val="-4"/>
        </w:rPr>
        <w:t> </w:t>
      </w:r>
      <w:r>
        <w:rPr/>
        <w:t>no attiecīgajiem tiesību turētājiem. Eiropas Savienībai nav autortiesību uz šādiem elementiem: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...</w:t>
      </w:r>
      <w:r>
        <w:rPr>
          <w:spacing w:val="-6"/>
          <w:sz w:val="20"/>
        </w:rPr>
        <w:t> </w:t>
      </w:r>
      <w:r>
        <w:rPr>
          <w:sz w:val="20"/>
        </w:rPr>
        <w:t>lpp.,</w:t>
      </w:r>
      <w:r>
        <w:rPr>
          <w:spacing w:val="-6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[autors],</w:t>
      </w:r>
      <w:r>
        <w:rPr>
          <w:spacing w:val="-6"/>
          <w:sz w:val="20"/>
        </w:rPr>
        <w:t> </w:t>
      </w:r>
      <w:r>
        <w:rPr>
          <w:sz w:val="20"/>
        </w:rPr>
        <w:t>visas</w:t>
      </w:r>
      <w:r>
        <w:rPr>
          <w:spacing w:val="-6"/>
          <w:sz w:val="20"/>
        </w:rPr>
        <w:t> </w:t>
      </w:r>
      <w:r>
        <w:rPr>
          <w:sz w:val="20"/>
        </w:rPr>
        <w:t>tiesības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aizsargātas,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656" w:hanging="380"/>
        <w:jc w:val="left"/>
        <w:rPr>
          <w:sz w:val="20"/>
        </w:rPr>
      </w:pPr>
      <w:r>
        <w:rPr>
          <w:sz w:val="20"/>
        </w:rPr>
        <w:t>...</w:t>
      </w:r>
      <w:r>
        <w:rPr>
          <w:spacing w:val="-4"/>
          <w:sz w:val="20"/>
        </w:rPr>
        <w:t> </w:t>
      </w:r>
      <w:r>
        <w:rPr>
          <w:sz w:val="20"/>
        </w:rPr>
        <w:t>lpp.,</w:t>
      </w:r>
      <w:r>
        <w:rPr>
          <w:spacing w:val="-4"/>
          <w:sz w:val="20"/>
        </w:rPr>
        <w:t> </w:t>
      </w:r>
      <w:r>
        <w:rPr>
          <w:sz w:val="20"/>
        </w:rPr>
        <w:t>[attiecīgais</w:t>
      </w:r>
      <w:r>
        <w:rPr>
          <w:spacing w:val="-4"/>
          <w:sz w:val="20"/>
        </w:rPr>
        <w:t> </w:t>
      </w:r>
      <w:r>
        <w:rPr>
          <w:sz w:val="20"/>
        </w:rPr>
        <w:t>elements],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3"/>
          <w:sz w:val="20"/>
        </w:rPr>
        <w:t> </w:t>
      </w:r>
      <w:r>
        <w:rPr>
          <w:sz w:val="20"/>
        </w:rPr>
        <w:t>piemēram,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[autors],</w:t>
      </w:r>
      <w:r>
        <w:rPr>
          <w:spacing w:val="-4"/>
          <w:sz w:val="20"/>
        </w:rPr>
        <w:t> </w:t>
      </w:r>
      <w:r>
        <w:rPr>
          <w:sz w:val="20"/>
        </w:rPr>
        <w:t>licencēts</w:t>
      </w:r>
      <w:r>
        <w:rPr>
          <w:spacing w:val="-4"/>
          <w:sz w:val="20"/>
        </w:rPr>
        <w:t> </w:t>
      </w:r>
      <w:r>
        <w:rPr>
          <w:sz w:val="20"/>
        </w:rPr>
        <w:t>saskaņā</w:t>
      </w:r>
      <w:r>
        <w:rPr>
          <w:spacing w:val="-4"/>
          <w:sz w:val="20"/>
        </w:rPr>
        <w:t> </w:t>
      </w:r>
      <w:r>
        <w:rPr>
          <w:sz w:val="20"/>
        </w:rPr>
        <w:t>ar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saite uz licenci],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[ilustrācija/fotoattēls/u.</w:t>
      </w:r>
      <w:r>
        <w:rPr>
          <w:spacing w:val="-8"/>
          <w:sz w:val="20"/>
        </w:rPr>
        <w:t> </w:t>
      </w:r>
      <w:r>
        <w:rPr>
          <w:sz w:val="20"/>
        </w:rPr>
        <w:t>tml.],</w:t>
      </w:r>
      <w:r>
        <w:rPr>
          <w:spacing w:val="-8"/>
          <w:sz w:val="20"/>
        </w:rPr>
        <w:t> </w:t>
      </w:r>
      <w:r>
        <w:rPr>
          <w:sz w:val="20"/>
        </w:rPr>
        <w:t>...</w:t>
      </w:r>
      <w:r>
        <w:rPr>
          <w:spacing w:val="-7"/>
          <w:sz w:val="20"/>
        </w:rPr>
        <w:t> </w:t>
      </w:r>
      <w:r>
        <w:rPr>
          <w:sz w:val="20"/>
        </w:rPr>
        <w:t>lpp.,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[mākslinieka</w:t>
      </w:r>
      <w:r>
        <w:rPr>
          <w:spacing w:val="-7"/>
          <w:sz w:val="20"/>
        </w:rPr>
        <w:t> </w:t>
      </w:r>
      <w:r>
        <w:rPr>
          <w:sz w:val="20"/>
        </w:rPr>
        <w:t>vārds,</w:t>
      </w:r>
      <w:r>
        <w:rPr>
          <w:spacing w:val="-8"/>
          <w:sz w:val="20"/>
        </w:rPr>
        <w:t> </w:t>
      </w:r>
      <w:r>
        <w:rPr>
          <w:sz w:val="20"/>
        </w:rPr>
        <w:t>uzvārds],</w:t>
      </w:r>
      <w:r>
        <w:rPr>
          <w:spacing w:val="-8"/>
          <w:sz w:val="20"/>
        </w:rPr>
        <w:t> </w:t>
      </w:r>
      <w:r>
        <w:rPr>
          <w:sz w:val="20"/>
        </w:rPr>
        <w:t>[gadskaitlis],</w:t>
      </w:r>
      <w:r>
        <w:rPr>
          <w:spacing w:val="-7"/>
          <w:sz w:val="20"/>
        </w:rPr>
        <w:t> </w:t>
      </w:r>
      <w:r>
        <w:rPr>
          <w:sz w:val="20"/>
        </w:rPr>
        <w:t>visas</w:t>
      </w:r>
      <w:r>
        <w:rPr>
          <w:spacing w:val="-8"/>
          <w:sz w:val="20"/>
        </w:rPr>
        <w:t> </w:t>
      </w:r>
      <w:r>
        <w:rPr>
          <w:sz w:val="20"/>
        </w:rPr>
        <w:t>tiesības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aizsargātas.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</w:t>
      </w:r>
      <w:r>
        <w:rPr>
          <w:spacing w:val="-4"/>
        </w:rPr>
        <w:t> </w:t>
      </w:r>
      <w:r>
        <w:rPr/>
        <w:t>tieši</w:t>
      </w:r>
      <w:r>
        <w:rPr>
          <w:spacing w:val="-4"/>
        </w:rPr>
        <w:t> </w:t>
      </w:r>
      <w:r>
        <w:rPr/>
        <w:t>no attiecīgajiem tiesību turētājiem.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204078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6.06919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58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4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PVN)</w:t>
      </w:r>
      <w:r>
        <w:rPr>
          <w:spacing w:val="-4"/>
        </w:rPr>
        <w:t> </w:t>
      </w:r>
      <w:r>
        <w:rPr/>
        <w:t>Luksemburgā: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840"/>
        </w:sectPr>
      </w:pPr>
    </w:p>
    <w:p>
      <w:pPr>
        <w:pStyle w:val="Heading1"/>
        <w:spacing w:before="73"/>
      </w:pPr>
      <w:r>
        <w:rPr/>
        <w:t>Kā</w:t>
      </w:r>
      <w:r>
        <w:rPr>
          <w:spacing w:val="-5"/>
        </w:rPr>
        <w:t> </w:t>
      </w:r>
      <w:r>
        <w:rPr/>
        <w:t>sazināties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Klātienē</w:t>
      </w:r>
    </w:p>
    <w:p>
      <w:pPr>
        <w:spacing w:line="290" w:lineRule="auto" w:before="166"/>
        <w:ind w:left="437" w:right="589" w:firstLine="0"/>
        <w:jc w:val="left"/>
        <w:rPr>
          <w:sz w:val="22"/>
        </w:rPr>
      </w:pPr>
      <w:r>
        <w:rPr>
          <w:sz w:val="22"/>
        </w:rPr>
        <w:t>Visā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simtiem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centru.</w:t>
      </w:r>
      <w:r>
        <w:rPr>
          <w:spacing w:val="-4"/>
          <w:sz w:val="22"/>
        </w:rPr>
        <w:t> </w:t>
      </w:r>
      <w:r>
        <w:rPr>
          <w:sz w:val="22"/>
        </w:rPr>
        <w:t>Sev</w:t>
      </w:r>
      <w:r>
        <w:rPr>
          <w:spacing w:val="-4"/>
          <w:sz w:val="22"/>
        </w:rPr>
        <w:t> </w:t>
      </w:r>
      <w:r>
        <w:rPr>
          <w:sz w:val="22"/>
        </w:rPr>
        <w:t>tuvākā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adresi</w:t>
      </w:r>
      <w:r>
        <w:rPr>
          <w:spacing w:val="-4"/>
          <w:sz w:val="22"/>
        </w:rPr>
        <w:t> </w:t>
      </w:r>
      <w:r>
        <w:rPr>
          <w:sz w:val="22"/>
        </w:rPr>
        <w:t>varat</w:t>
      </w:r>
      <w:r>
        <w:rPr>
          <w:spacing w:val="-4"/>
          <w:sz w:val="22"/>
        </w:rPr>
        <w:t> </w:t>
      </w:r>
      <w:r>
        <w:rPr>
          <w:sz w:val="22"/>
        </w:rPr>
        <w:t>atrast tiešsaistē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Pa</w:t>
      </w:r>
      <w:r>
        <w:rPr>
          <w:spacing w:val="-4"/>
        </w:rPr>
        <w:t> </w:t>
      </w:r>
      <w:r>
        <w:rPr/>
        <w:t>tālruni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>
          <w:spacing w:val="-2"/>
        </w:rPr>
        <w:t>rakstveidā</w:t>
      </w:r>
    </w:p>
    <w:p>
      <w:pPr>
        <w:spacing w:line="290" w:lineRule="auto" w:before="167"/>
        <w:ind w:left="437" w:right="589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dienests,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atbild</w:t>
      </w:r>
      <w:r>
        <w:rPr>
          <w:spacing w:val="-4"/>
          <w:sz w:val="22"/>
        </w:rPr>
        <w:t> </w:t>
      </w:r>
      <w:r>
        <w:rPr>
          <w:sz w:val="22"/>
        </w:rPr>
        <w:t>uz</w:t>
      </w:r>
      <w:r>
        <w:rPr>
          <w:spacing w:val="-4"/>
          <w:sz w:val="22"/>
        </w:rPr>
        <w:t> </w:t>
      </w:r>
      <w:r>
        <w:rPr>
          <w:sz w:val="22"/>
        </w:rPr>
        <w:t>jūsu</w:t>
      </w:r>
      <w:r>
        <w:rPr>
          <w:spacing w:val="-4"/>
          <w:sz w:val="22"/>
        </w:rPr>
        <w:t> </w:t>
      </w:r>
      <w:r>
        <w:rPr>
          <w:sz w:val="22"/>
        </w:rPr>
        <w:t>jautājumiem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Savienību.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šo</w:t>
      </w:r>
      <w:r>
        <w:rPr>
          <w:spacing w:val="-4"/>
          <w:sz w:val="22"/>
        </w:rPr>
        <w:t> </w:t>
      </w:r>
      <w:r>
        <w:rPr>
          <w:sz w:val="22"/>
        </w:rPr>
        <w:t>dienestu varat sazināties šādi: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1024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bezmaksas</w:t>
      </w:r>
      <w:r>
        <w:rPr>
          <w:spacing w:val="-4"/>
          <w:sz w:val="22"/>
        </w:rPr>
        <w:t> </w:t>
      </w:r>
      <w:r>
        <w:rPr>
          <w:sz w:val="22"/>
        </w:rPr>
        <w:t>tālruni: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(daži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šiem</w:t>
      </w:r>
      <w:r>
        <w:rPr>
          <w:spacing w:val="-4"/>
          <w:sz w:val="22"/>
        </w:rPr>
        <w:t> </w:t>
      </w:r>
      <w:r>
        <w:rPr>
          <w:sz w:val="22"/>
        </w:rPr>
        <w:t>zvaniem</w:t>
      </w:r>
      <w:r>
        <w:rPr>
          <w:spacing w:val="-4"/>
          <w:sz w:val="22"/>
        </w:rPr>
        <w:t> </w:t>
      </w:r>
      <w:r>
        <w:rPr>
          <w:sz w:val="22"/>
        </w:rPr>
        <w:t>var</w:t>
      </w:r>
      <w:r>
        <w:rPr>
          <w:spacing w:val="-4"/>
          <w:sz w:val="22"/>
        </w:rPr>
        <w:t> </w:t>
      </w:r>
      <w:r>
        <w:rPr>
          <w:sz w:val="22"/>
        </w:rPr>
        <w:t>iekasēt </w:t>
      </w:r>
      <w:r>
        <w:rPr>
          <w:spacing w:val="-2"/>
          <w:sz w:val="22"/>
        </w:rPr>
        <w:t>maksu),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pa</w:t>
      </w:r>
      <w:r>
        <w:rPr>
          <w:spacing w:val="-5"/>
          <w:sz w:val="22"/>
        </w:rPr>
        <w:t> </w:t>
      </w:r>
      <w:r>
        <w:rPr>
          <w:sz w:val="22"/>
        </w:rPr>
        <w:t>šādu</w:t>
      </w:r>
      <w:r>
        <w:rPr>
          <w:spacing w:val="-5"/>
          <w:sz w:val="22"/>
        </w:rPr>
        <w:t> </w:t>
      </w:r>
      <w:r>
        <w:rPr>
          <w:sz w:val="22"/>
        </w:rPr>
        <w:t>parasto</w:t>
      </w:r>
      <w:r>
        <w:rPr>
          <w:spacing w:val="-5"/>
          <w:sz w:val="22"/>
        </w:rPr>
        <w:t> </w:t>
      </w:r>
      <w:r>
        <w:rPr>
          <w:sz w:val="22"/>
        </w:rPr>
        <w:t>tālruņa</w:t>
      </w:r>
      <w:r>
        <w:rPr>
          <w:spacing w:val="-5"/>
          <w:sz w:val="22"/>
        </w:rPr>
        <w:t> </w:t>
      </w:r>
      <w:r>
        <w:rPr>
          <w:sz w:val="22"/>
        </w:rPr>
        <w:t>numuru: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izmantojot</w:t>
      </w:r>
      <w:r>
        <w:rPr>
          <w:spacing w:val="-7"/>
          <w:sz w:val="22"/>
        </w:rPr>
        <w:t> </w:t>
      </w:r>
      <w:r>
        <w:rPr>
          <w:sz w:val="22"/>
        </w:rPr>
        <w:t>saziņas</w:t>
      </w:r>
      <w:r>
        <w:rPr>
          <w:spacing w:val="-7"/>
          <w:sz w:val="22"/>
        </w:rPr>
        <w:t> </w:t>
      </w:r>
      <w:r>
        <w:rPr>
          <w:sz w:val="22"/>
        </w:rPr>
        <w:t>veidlapu:</w:t>
      </w:r>
      <w:r>
        <w:rPr>
          <w:spacing w:val="-4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us_lv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Kā</w:t>
      </w:r>
      <w:r>
        <w:rPr>
          <w:spacing w:val="-5"/>
        </w:rPr>
        <w:t> </w:t>
      </w:r>
      <w:r>
        <w:rPr/>
        <w:t>atrast</w:t>
      </w:r>
      <w:r>
        <w:rPr>
          <w:spacing w:val="-4"/>
        </w:rPr>
        <w:t> </w:t>
      </w:r>
      <w:r>
        <w:rPr/>
        <w:t>informāciju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Tiešsaistē</w:t>
      </w:r>
    </w:p>
    <w:p>
      <w:pPr>
        <w:spacing w:before="166"/>
        <w:ind w:left="437" w:right="0" w:firstLine="0"/>
        <w:jc w:val="left"/>
        <w:rPr>
          <w:i/>
          <w:sz w:val="22"/>
        </w:rPr>
      </w:pPr>
      <w:r>
        <w:rPr>
          <w:sz w:val="22"/>
        </w:rPr>
        <w:t>Informācija</w:t>
      </w:r>
      <w:r>
        <w:rPr>
          <w:spacing w:val="-6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</w:t>
      </w:r>
      <w:r>
        <w:rPr>
          <w:spacing w:val="-4"/>
          <w:sz w:val="22"/>
        </w:rPr>
        <w:t> </w:t>
      </w:r>
      <w:r>
        <w:rPr>
          <w:sz w:val="22"/>
        </w:rPr>
        <w:t>visās</w:t>
      </w:r>
      <w:r>
        <w:rPr>
          <w:spacing w:val="-4"/>
          <w:sz w:val="22"/>
        </w:rPr>
        <w:t> </w:t>
      </w:r>
      <w:r>
        <w:rPr>
          <w:sz w:val="22"/>
        </w:rPr>
        <w:t>oficiālajās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valodās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pieejama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i/>
          <w:spacing w:val="-2"/>
          <w:sz w:val="22"/>
        </w:rPr>
        <w:t>Europa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publikācijas</w:t>
      </w:r>
    </w:p>
    <w:p>
      <w:pPr>
        <w:spacing w:line="290" w:lineRule="auto" w:before="166"/>
        <w:ind w:left="437" w:right="248" w:firstLine="0"/>
        <w:jc w:val="left"/>
        <w:rPr>
          <w:sz w:val="22"/>
        </w:rPr>
      </w:pPr>
      <w:r>
        <w:rPr>
          <w:sz w:val="22"/>
        </w:rPr>
        <w:t>ES publikācijas varat apskatīt vai pasūtīt vietnē </w:t>
      </w:r>
      <w:hyperlink r:id="rId10">
        <w:r>
          <w:rPr>
            <w:color w:val="0000FF"/>
            <w:sz w:val="22"/>
            <w:u w:val="single" w:color="0000FF"/>
          </w:rPr>
          <w:t>op.europa.eu/lv/publications</w:t>
        </w:r>
      </w:hyperlink>
      <w:r>
        <w:rPr>
          <w:sz w:val="22"/>
          <w:u w:val="none"/>
        </w:rPr>
        <w:t>. Vairākus bezmaksas publikāciju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eksemplārus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saņemt,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sazinoties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vai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tuvāko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dokumentācijas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centru </w:t>
      </w:r>
      <w:r>
        <w:rPr>
          <w:spacing w:val="-2"/>
          <w:sz w:val="22"/>
          <w:u w:val="none"/>
        </w:rPr>
        <w:t>(</w:t>
      </w:r>
      <w:hyperlink r:id="rId7">
        <w:r>
          <w:rPr>
            <w:color w:val="0000FF"/>
            <w:spacing w:val="-2"/>
            <w:sz w:val="22"/>
            <w:u w:val="single" w:color="0000FF"/>
          </w:rPr>
          <w:t>european-union.europa.eu/contact-eu/meet-us_lv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akti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/>
        <w:t>tiem</w:t>
      </w:r>
      <w:r>
        <w:rPr>
          <w:spacing w:val="-4"/>
        </w:rPr>
        <w:t> </w:t>
      </w:r>
      <w:r>
        <w:rPr/>
        <w:t>saistītie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37" w:right="589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visu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juridisko</w:t>
      </w:r>
      <w:r>
        <w:rPr>
          <w:spacing w:val="-4"/>
          <w:sz w:val="22"/>
        </w:rPr>
        <w:t> </w:t>
      </w:r>
      <w:r>
        <w:rPr>
          <w:sz w:val="22"/>
        </w:rPr>
        <w:t>informāciju,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kopš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gada</w:t>
      </w:r>
      <w:r>
        <w:rPr>
          <w:spacing w:val="-4"/>
          <w:sz w:val="22"/>
        </w:rPr>
        <w:t> </w:t>
      </w:r>
      <w:r>
        <w:rPr>
          <w:sz w:val="22"/>
        </w:rPr>
        <w:t>pieņemtajiem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tiesību</w:t>
      </w:r>
      <w:r>
        <w:rPr>
          <w:spacing w:val="-4"/>
          <w:sz w:val="22"/>
        </w:rPr>
        <w:t> </w:t>
      </w:r>
      <w:r>
        <w:rPr>
          <w:sz w:val="22"/>
        </w:rPr>
        <w:t>aktiem</w:t>
      </w:r>
      <w:r>
        <w:rPr>
          <w:spacing w:val="-4"/>
          <w:sz w:val="22"/>
        </w:rPr>
        <w:t> </w:t>
      </w:r>
      <w:r>
        <w:rPr>
          <w:sz w:val="22"/>
        </w:rPr>
        <w:t>visās oficiālajās valodās, varat iepazīties vietnē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atvērtie</w:t>
      </w:r>
      <w:r>
        <w:rPr>
          <w:spacing w:val="-5"/>
        </w:rPr>
        <w:t> </w:t>
      </w:r>
      <w:r>
        <w:rPr>
          <w:spacing w:val="-4"/>
        </w:rPr>
        <w:t>dati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4"/>
          <w:sz w:val="22"/>
        </w:rPr>
        <w:t>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piekļuve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atvērtām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kopām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iestādēm,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struktūrām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aģentūrām. Datus var bez maksas lejupielādēt un izmantot tiklab komerciāliem, kā nekomerciāliem mērķiem.</w:t>
      </w:r>
    </w:p>
    <w:p>
      <w:pPr>
        <w:spacing w:line="253" w:lineRule="exact" w:before="0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6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bagātīga</w:t>
      </w:r>
      <w:r>
        <w:rPr>
          <w:spacing w:val="-4"/>
          <w:sz w:val="22"/>
        </w:rPr>
        <w:t> </w:t>
      </w:r>
      <w:r>
        <w:rPr>
          <w:sz w:val="22"/>
        </w:rPr>
        <w:t>piekļuve</w:t>
      </w:r>
      <w:r>
        <w:rPr>
          <w:spacing w:val="-4"/>
          <w:sz w:val="22"/>
        </w:rPr>
        <w:t> </w:t>
      </w:r>
      <w:r>
        <w:rPr>
          <w:sz w:val="22"/>
        </w:rPr>
        <w:t>datu</w:t>
      </w:r>
      <w:r>
        <w:rPr>
          <w:spacing w:val="-3"/>
          <w:sz w:val="22"/>
        </w:rPr>
        <w:t> </w:t>
      </w:r>
      <w:r>
        <w:rPr>
          <w:sz w:val="22"/>
        </w:rPr>
        <w:t>kopām,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nākušas</w:t>
      </w:r>
      <w:r>
        <w:rPr>
          <w:spacing w:val="-4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valstīm.</w:t>
      </w:r>
    </w:p>
    <w:sectPr>
      <w:pgSz w:w="11910" w:h="16840"/>
      <w:pgMar w:top="600" w:bottom="280" w:left="6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780" w:hanging="4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741" w:hanging="4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702" w:hanging="4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663" w:hanging="4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585" w:hanging="4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546" w:hanging="4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507" w:hanging="400"/>
      </w:pPr>
      <w:rPr>
        <w:rFonts w:hint="default"/>
        <w:lang w:val="lv-LV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528" w:hanging="38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517" w:hanging="38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506" w:hanging="38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95" w:hanging="38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73" w:hanging="38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462" w:hanging="38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51" w:hanging="380"/>
      </w:pPr>
      <w:rPr>
        <w:rFonts w:hint="default"/>
        <w:lang w:val="lv-LV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v-LV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v-LV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v-LV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v-LV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v-LV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v-LV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lv" TargetMode="External"/><Relationship Id="rId8" Type="http://schemas.openxmlformats.org/officeDocument/2006/relationships/hyperlink" Target="https://european-union.europa.eu/contact-eu/write-us_lv" TargetMode="External"/><Relationship Id="rId9" Type="http://schemas.openxmlformats.org/officeDocument/2006/relationships/hyperlink" Target="https://european-union.europa.eu/index_lv" TargetMode="External"/><Relationship Id="rId10" Type="http://schemas.openxmlformats.org/officeDocument/2006/relationships/hyperlink" Target="https://op.europa.eu/lv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lv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LV</dc:title>
  <dcterms:created xsi:type="dcterms:W3CDTF">2025-04-28T11:41:32Z</dcterms:created>
  <dcterms:modified xsi:type="dcterms:W3CDTF">2025-04-28T11:41:32Z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