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I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IT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Manoscritto</w:t>
      </w:r>
      <w:r>
        <w:rPr>
          <w:spacing w:val="-9"/>
        </w:rPr>
        <w:t> </w:t>
      </w:r>
      <w:r>
        <w:rPr/>
        <w:t>completato</w:t>
      </w:r>
      <w:r>
        <w:rPr>
          <w:spacing w:val="-9"/>
        </w:rPr>
        <w:t> </w:t>
      </w:r>
      <w:r>
        <w:rPr/>
        <w:t>nel/nell’</w:t>
      </w:r>
      <w:r>
        <w:rPr>
          <w:spacing w:val="-9"/>
        </w:rPr>
        <w:t> </w:t>
      </w:r>
      <w:r>
        <w:rPr/>
        <w:t>[mese]</w:t>
      </w:r>
      <w:r>
        <w:rPr>
          <w:spacing w:val="-9"/>
        </w:rPr>
        <w:t> </w:t>
      </w:r>
      <w:r>
        <w:rPr>
          <w:spacing w:val="-2"/>
        </w:rPr>
        <w:t>[anno].</w:t>
      </w:r>
    </w:p>
    <w:p>
      <w:pPr>
        <w:pStyle w:val="BodyText"/>
        <w:spacing w:line="540" w:lineRule="atLeast"/>
        <w:ind w:right="4202"/>
      </w:pPr>
      <w:r>
        <w:rPr/>
        <w:t>Edizione</w:t>
      </w:r>
      <w:r>
        <w:rPr>
          <w:spacing w:val="-6"/>
        </w:rPr>
        <w:t> </w:t>
      </w:r>
      <w:r>
        <w:rPr/>
        <w:t>riveduta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Edizione</w:t>
      </w:r>
      <w:r>
        <w:rPr>
          <w:spacing w:val="-6"/>
        </w:rPr>
        <w:t> </w:t>
      </w:r>
      <w:r>
        <w:rPr/>
        <w:t>corretta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Prima/Seconda/n</w:t>
      </w:r>
      <w:r>
        <w:rPr>
          <w:position w:val="10"/>
          <w:sz w:val="16"/>
        </w:rPr>
        <w:t>a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 </w:t>
      </w:r>
      <w:r>
        <w:rPr>
          <w:spacing w:val="-2"/>
        </w:rPr>
        <w:t>europea.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80"/>
        <w:ind w:left="0"/>
      </w:pPr>
    </w:p>
    <w:p>
      <w:pPr>
        <w:pStyle w:val="BodyText"/>
        <w:spacing w:line="348" w:lineRule="auto"/>
        <w:ind w:right="7554"/>
      </w:pPr>
      <w:r>
        <w:rPr/>
        <w:t>© [Agenzia esecutiva], [anno]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 w:before="1"/>
        <w:ind w:right="67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425127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74636pt;width:90pt;height:31.5pt;mso-position-horizontal-relative:page;mso-position-vertical-relative:paragraph;z-index:15729152" id="docshapegroup1" coordorigin="794,669" coordsize="1800,630">
                <v:shape style="position:absolute;left:797;top:677;width:1789;height:611" id="docshape2" coordorigin="798,677" coordsize="1789,611" path="m2584,1287l798,1287,798,725,799,707,804,692,817,681,841,677,2541,680,2558,680,2573,685,2582,699,2586,728,2584,1287xe" filled="true" fillcolor="#aab2ab" stroked="false">
                  <v:path arrowok="t"/>
                  <v:fill type="solid"/>
                </v:shape>
                <v:shape style="position:absolute;left:793;top:669;width:1800;height:630" id="docshape3" coordorigin="794,669" coordsize="1800,630" path="m2590,1299l797,1299,794,1296,794,703,796,690,804,679,814,672,827,669,2560,669,2573,672,2584,679,2587,685,817,685,809,693,809,1112,870,1112,911,1168,966,1212,1030,1240,1103,1250,2594,1250,2594,1296,2590,1299xm2594,1250l1103,1250,1175,1240,1240,1212,1295,1168,1336,1112,2578,1112,2578,693,2570,685,2587,685,2591,690,2594,703,2594,1250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9" coordsize="1138,502" path="m1308,964l1291,884,1248,819,1182,775,1103,759,1023,775,958,819,914,884,898,964,915,1043,958,1108,1023,1152,1103,1168,1183,1152,1248,1108,1291,1043,1308,964xm1937,1236l1937,1225,1936,1220,1933,1216,1930,1211,1925,1208,1919,1206,1924,1204,1927,1201,1927,1201,1931,1194,1933,1190,1933,1181,1932,1178,1932,1177,1929,1170,1927,1168,1921,1164,1918,1163,1915,1162,1915,1225,1915,1233,1915,1235,1913,1238,1912,1239,1909,1241,1907,1242,1903,1243,1901,1243,1876,1243,1876,1216,1904,1216,1908,1217,1914,1221,1915,1225,1915,1162,1911,1161,1911,1187,1911,1193,1910,1196,1905,1200,1902,1201,1876,1201,1876,1178,1899,1178,1904,1179,1905,1179,1908,1181,1909,1182,1911,1185,1911,1187,1911,1161,1910,1161,1906,1161,1854,1161,1854,1260,1907,1260,1911,1259,1920,1257,1923,1256,1930,1251,1933,1248,1935,1243,1935,1243,1936,1241,1937,1236xm2036,1161l2012,1161,1989,1200,1966,1161,1941,1161,1978,1221,1978,1260,2000,1260,2000,1222,2036,1161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9" coordsize="469,470" path="m1103,1198l1056,1194,1056,1194,1013,1181,1013,1181,974,1159,938,1129,908,1093,886,1053,873,1010,869,964,873,917,886,874,908,834,938,797,973,767,1013,746,1056,733,1103,729,1150,733,1194,746,1233,767,1238,771,1103,771,1065,775,1030,785,998,803,968,828,943,858,925,891,915,926,911,963,911,964,914,998,914,1000,914,1001,925,1036,943,1069,968,1099,998,1123,1030,1141,1030,1141,1065,1152,1065,1152,1103,1155,1238,1155,1233,1159,1193,1181,1149,1194,1103,1198xm1238,1155l1103,1155,1141,1152,1177,1141,1210,1123,1240,1098,1264,1070,1281,1038,1292,1002,1295,964,1292,928,1292,926,1292,925,1281,889,1264,857,1239,827,1210,803,1177,785,1142,775,1103,771,1238,771,1269,797,1299,833,1320,873,1333,916,1337,963,1337,964,1333,1010,1333,1011,1321,1054,1300,1093,1270,1128,1238,1155xm1040,1036l1039,1036,1024,1035,1011,1032,999,1026,989,1017,980,1006,975,994,971,980,970,964,971,948,975,934,981,921,989,910,1000,902,1011,896,1024,892,1040,891,1037,891,1058,893,1075,899,1089,910,1098,922,1043,922,1029,924,1020,932,1014,945,1012,963,1014,982,1020,995,1029,1002,1029,1002,1043,1005,1097,1005,1089,1016,1075,1027,1059,1034,1040,1036xm1175,1036l1175,1036,1160,1035,1147,1032,1135,1026,1124,1017,1116,1006,1110,994,1107,980,1105,964,1107,948,1110,934,1116,921,1125,910,1135,902,1147,896,1160,892,1176,891,1172,891,1194,893,1211,899,1225,910,1233,922,1178,922,1165,924,1155,932,1149,945,1147,963,1149,982,1155,995,1164,1002,1164,1002,1178,1005,1233,1005,1225,1016,1211,1027,1194,1034,1175,1036xm1069,941l1063,928,1055,922,1098,922,1100,925,1069,941xm1204,941l1198,928,1190,922,1233,922,1236,925,1204,941xm1097,1005l1057,1005,1066,998,1072,985,1101,1000,1097,1005xm1233,1005l1192,1005,1202,998,1207,985,1236,1000,1233,1005xe" filled="true" fillcolor="#000000" stroked="false">
                  <v:path arrowok="t"/>
                  <v:fill type="solid"/>
                </v:shape>
                <v:shape style="position:absolute;left:1763;top:720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[Agenzia</w:t>
      </w:r>
      <w:r>
        <w:rPr>
          <w:spacing w:val="-4"/>
        </w:rPr>
        <w:t> </w:t>
      </w:r>
      <w:r>
        <w:rPr/>
        <w:t>esecutiva],</w:t>
      </w:r>
      <w:r>
        <w:rPr>
          <w:spacing w:val="-4"/>
        </w:rPr>
        <w:t> </w:t>
      </w:r>
      <w:r>
        <w:rPr/>
        <w:t>[anno].</w:t>
      </w:r>
      <w:r>
        <w:rPr>
          <w:spacing w:val="-4"/>
        </w:rPr>
        <w:t> </w:t>
      </w:r>
      <w:r>
        <w:rPr/>
        <w:t>Alcuni</w:t>
      </w:r>
      <w:r>
        <w:rPr>
          <w:spacing w:val="-4"/>
        </w:rPr>
        <w:t> </w:t>
      </w:r>
      <w:r>
        <w:rPr/>
        <w:t>contenuti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stati</w:t>
      </w:r>
      <w:r>
        <w:rPr>
          <w:spacing w:val="-4"/>
        </w:rPr>
        <w:t> </w:t>
      </w:r>
      <w:r>
        <w:rPr/>
        <w:t>creati</w:t>
      </w:r>
      <w:r>
        <w:rPr>
          <w:spacing w:val="-4"/>
        </w:rPr>
        <w:t> </w:t>
      </w:r>
      <w:r>
        <w:rPr/>
        <w:t>utilizzando</w:t>
      </w:r>
      <w:r>
        <w:rPr>
          <w:spacing w:val="-4"/>
        </w:rPr>
        <w:t> </w:t>
      </w:r>
      <w:r>
        <w:rPr/>
        <w:t>[nome</w:t>
      </w:r>
      <w:r>
        <w:rPr>
          <w:spacing w:val="-4"/>
        </w:rPr>
        <w:t> </w:t>
      </w:r>
      <w:r>
        <w:rPr/>
        <w:t>dello</w:t>
      </w:r>
      <w:r>
        <w:rPr>
          <w:spacing w:val="-4"/>
        </w:rPr>
        <w:t> </w:t>
      </w:r>
      <w:r>
        <w:rPr/>
        <w:t>strumento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/>
        <w:ind w:right="106"/>
      </w:pPr>
      <w:r>
        <w:rPr/>
        <w:t>Le agenzie esecutive applicano la politica della Commissione in materia di riutilizzo dei documenti, che è attuata mediante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decisione</w:t>
      </w:r>
      <w:r>
        <w:rPr>
          <w:spacing w:val="-5"/>
        </w:rPr>
        <w:t> </w:t>
      </w:r>
      <w:r>
        <w:rPr/>
        <w:t>2011/833/UE</w:t>
      </w:r>
      <w:r>
        <w:rPr>
          <w:spacing w:val="-5"/>
        </w:rPr>
        <w:t> </w:t>
      </w:r>
      <w:r>
        <w:rPr/>
        <w:t>del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dicembre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al</w:t>
      </w:r>
      <w:r>
        <w:rPr>
          <w:spacing w:val="-5"/>
        </w:rPr>
        <w:t> </w:t>
      </w:r>
      <w:r>
        <w:rPr/>
        <w:t>riutilizzo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documenti</w:t>
      </w:r>
      <w:r>
        <w:rPr>
          <w:spacing w:val="-5"/>
        </w:rPr>
        <w:t> </w:t>
      </w:r>
      <w:r>
        <w:rPr/>
        <w:t>della</w:t>
      </w:r>
      <w:r>
        <w:rPr>
          <w:spacing w:val="-5"/>
        </w:rPr>
        <w:t> </w:t>
      </w:r>
      <w:r>
        <w:rPr/>
        <w:t>Commissione</w:t>
      </w:r>
      <w:r>
        <w:rPr>
          <w:spacing w:val="-5"/>
        </w:rPr>
        <w:t> </w:t>
      </w:r>
      <w:r>
        <w:rPr/>
        <w:t>(GU L 330 del 14.12.2011, pag.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  <w:ind w:right="137"/>
      </w:pPr>
      <w:r>
        <w:rPr/>
        <w:t>Salvo</w:t>
      </w:r>
      <w:r>
        <w:rPr>
          <w:spacing w:val="-3"/>
        </w:rPr>
        <w:t> </w:t>
      </w:r>
      <w:r>
        <w:rPr/>
        <w:t>diversa</w:t>
      </w:r>
      <w:r>
        <w:rPr>
          <w:spacing w:val="-3"/>
        </w:rPr>
        <w:t> </w:t>
      </w:r>
      <w:r>
        <w:rPr/>
        <w:t>indicazione,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riutilizzo</w:t>
      </w:r>
      <w:r>
        <w:rPr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è</w:t>
      </w:r>
      <w:r>
        <w:rPr>
          <w:spacing w:val="-3"/>
        </w:rPr>
        <w:t> </w:t>
      </w:r>
      <w:r>
        <w:rPr/>
        <w:t>autorizzato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sensi</w:t>
      </w:r>
      <w:r>
        <w:rPr>
          <w:spacing w:val="-3"/>
        </w:rPr>
        <w:t> </w:t>
      </w:r>
      <w:r>
        <w:rPr/>
        <w:t>della</w:t>
      </w:r>
      <w:r>
        <w:rPr>
          <w:spacing w:val="-3"/>
        </w:rPr>
        <w:t> </w:t>
      </w:r>
      <w:r>
        <w:rPr/>
        <w:t>licenza</w:t>
      </w:r>
      <w:r>
        <w:rPr>
          <w:spacing w:val="-1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Ciò significa che il riutilizzo</w:t>
      </w:r>
      <w:r>
        <w:rPr>
          <w:spacing w:val="40"/>
          <w:u w:val="none"/>
        </w:rPr>
        <w:t> </w:t>
      </w:r>
      <w:r>
        <w:rPr>
          <w:u w:val="none"/>
        </w:rPr>
        <w:t>è autorizzato a condizione che venga riconosciuta una menzione di paternità adeguata e che vengano indicati gli eventuali cambiamenti.</w:t>
      </w:r>
    </w:p>
    <w:p>
      <w:pPr>
        <w:pStyle w:val="BodyText"/>
        <w:spacing w:before="73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673"/>
      </w:pPr>
      <w:r>
        <w:rPr/>
        <w:t>Per qualsiasi uso o riproduzione di elementi che non sono di proprietà dell’Unione europea o dell’[agenzia esecutiva],</w:t>
      </w:r>
      <w:r>
        <w:rPr>
          <w:spacing w:val="-5"/>
        </w:rPr>
        <w:t> </w:t>
      </w:r>
      <w:r>
        <w:rPr/>
        <w:t>potrebbe</w:t>
      </w:r>
      <w:r>
        <w:rPr>
          <w:spacing w:val="-5"/>
        </w:rPr>
        <w:t> </w:t>
      </w:r>
      <w:r>
        <w:rPr/>
        <w:t>essere</w:t>
      </w:r>
      <w:r>
        <w:rPr>
          <w:spacing w:val="-5"/>
        </w:rPr>
        <w:t> </w:t>
      </w:r>
      <w:r>
        <w:rPr/>
        <w:t>necessaria</w:t>
      </w:r>
      <w:r>
        <w:rPr>
          <w:spacing w:val="-5"/>
        </w:rPr>
        <w:t> </w:t>
      </w:r>
      <w:r>
        <w:rPr/>
        <w:t>l’autorizzazione</w:t>
      </w:r>
      <w:r>
        <w:rPr>
          <w:spacing w:val="-5"/>
        </w:rPr>
        <w:t> </w:t>
      </w:r>
      <w:r>
        <w:rPr/>
        <w:t>diretta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rispettivi</w:t>
      </w:r>
      <w:r>
        <w:rPr>
          <w:spacing w:val="-5"/>
        </w:rPr>
        <w:t> </w:t>
      </w:r>
      <w:r>
        <w:rPr/>
        <w:t>titolari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diritti.</w:t>
      </w:r>
      <w:r>
        <w:rPr>
          <w:spacing w:val="-3"/>
        </w:rPr>
        <w:t> </w:t>
      </w:r>
      <w:r>
        <w:rPr/>
        <w:t>L’Unione</w:t>
      </w:r>
      <w:r>
        <w:rPr>
          <w:spacing w:val="-5"/>
        </w:rPr>
        <w:t> </w:t>
      </w:r>
      <w:r>
        <w:rPr/>
        <w:t>europea o l’[agenzia esecutiva] non sono titolari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6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interessato],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ad</w:t>
      </w:r>
      <w:r>
        <w:rPr>
          <w:spacing w:val="-3"/>
          <w:sz w:val="20"/>
        </w:rPr>
        <w:t> </w:t>
      </w:r>
      <w:r>
        <w:rPr>
          <w:sz w:val="20"/>
        </w:rPr>
        <w:t>esempio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[autore],</w:t>
      </w:r>
      <w:r>
        <w:rPr>
          <w:spacing w:val="-3"/>
          <w:sz w:val="20"/>
        </w:rPr>
        <w:t> </w:t>
      </w:r>
      <w:r>
        <w:rPr>
          <w:sz w:val="20"/>
        </w:rPr>
        <w:t>licenza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alla </w:t>
      </w:r>
      <w:r>
        <w:rPr>
          <w:spacing w:val="-2"/>
          <w:sz w:val="20"/>
        </w:rPr>
        <w:t>licenza];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67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dell’[agenzia esecutiva], potrebbe essere necessaria l’autorizzazione diretta dei rispettivi titolari dei diritti.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28" w:firstLine="0"/>
        <w:jc w:val="left"/>
        <w:rPr>
          <w:sz w:val="18"/>
        </w:rPr>
      </w:pPr>
      <w:r>
        <w:rPr>
          <w:sz w:val="18"/>
        </w:rPr>
        <w:t>Riutilizzo autorizzato con citazione della fonte e senza alterazione del significato o del messaggio originale di questo documento.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Commissione</w:t>
      </w:r>
      <w:r>
        <w:rPr>
          <w:spacing w:val="-4"/>
          <w:sz w:val="18"/>
        </w:rPr>
        <w:t> </w:t>
      </w:r>
      <w:r>
        <w:rPr>
          <w:sz w:val="18"/>
        </w:rPr>
        <w:t>europea</w:t>
      </w:r>
      <w:r>
        <w:rPr>
          <w:spacing w:val="-4"/>
          <w:sz w:val="18"/>
        </w:rPr>
        <w:t> </w:t>
      </w: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può</w:t>
      </w:r>
      <w:r>
        <w:rPr>
          <w:spacing w:val="-4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considerata</w:t>
      </w:r>
      <w:r>
        <w:rPr>
          <w:spacing w:val="-4"/>
          <w:sz w:val="18"/>
        </w:rPr>
        <w:t> </w:t>
      </w:r>
      <w:r>
        <w:rPr>
          <w:sz w:val="18"/>
        </w:rPr>
        <w:t>responsabile</w:t>
      </w:r>
      <w:r>
        <w:rPr>
          <w:spacing w:val="-4"/>
          <w:sz w:val="18"/>
        </w:rPr>
        <w:t> </w:t>
      </w:r>
      <w:r>
        <w:rPr>
          <w:sz w:val="18"/>
        </w:rPr>
        <w:t>per</w:t>
      </w:r>
      <w:r>
        <w:rPr>
          <w:spacing w:val="-4"/>
          <w:sz w:val="18"/>
        </w:rPr>
        <w:t> </w:t>
      </w:r>
      <w:r>
        <w:rPr>
          <w:sz w:val="18"/>
        </w:rPr>
        <w:t>qualsiasi</w:t>
      </w:r>
      <w:r>
        <w:rPr>
          <w:spacing w:val="-4"/>
          <w:sz w:val="18"/>
        </w:rPr>
        <w:t> </w:t>
      </w:r>
      <w:r>
        <w:rPr>
          <w:sz w:val="18"/>
        </w:rPr>
        <w:t>conseguenza</w:t>
      </w:r>
      <w:r>
        <w:rPr>
          <w:spacing w:val="-4"/>
          <w:sz w:val="18"/>
        </w:rPr>
        <w:t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 12 dicembre 2011, relativa al riutilizzo dei documenti della Commissione (GU L 330 del 14.12.2011, pag.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Prezzo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Lussemburgo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esclusa):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</w:t>
      </w:r>
      <w:r>
        <w:rPr>
          <w:spacing w:val="-4"/>
          <w:sz w:val="22"/>
        </w:rPr>
        <w:t> </w:t>
      </w:r>
      <w:r>
        <w:rPr>
          <w:sz w:val="22"/>
        </w:rPr>
        <w:t>online l’indirizzo del centro più vicino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7"/>
        <w:ind w:left="437" w:right="103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87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a </w:t>
      </w:r>
      <w:r>
        <w:rPr>
          <w:spacing w:val="-2"/>
          <w:sz w:val="22"/>
        </w:rPr>
        <w:t>pagamento),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7"/>
        <w:ind w:left="437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37" w:right="1060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6"/>
        <w:ind w:left="437" w:right="974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Il 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dà accesso alle serie di dati aperti prodotti dalle istituzioni, dagli organi e organismi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 commerciali. Il portale dà inoltre accesso a una quantità di serie di dati prodotti dai paesi europei.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it" TargetMode="External"/><Relationship Id="rId11" Type="http://schemas.openxmlformats.org/officeDocument/2006/relationships/hyperlink" Target="https://european-union.europa.eu/contact-eu/write-us_it" TargetMode="External"/><Relationship Id="rId12" Type="http://schemas.openxmlformats.org/officeDocument/2006/relationships/hyperlink" Target="https://european-union.europa.eu/index_it" TargetMode="External"/><Relationship Id="rId13" Type="http://schemas.openxmlformats.org/officeDocument/2006/relationships/hyperlink" Target="https://op.europa.eu/i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i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IT</dc:title>
  <dcterms:created xsi:type="dcterms:W3CDTF">2025-04-28T11:38:46Z</dcterms:created>
  <dcterms:modified xsi:type="dcterms:W3CDTF">2025-04-28T11:38:46Z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