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44" w:hanging="15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DE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left="153" w:right="3661"/>
      </w:pPr>
      <w:r>
        <w:rPr/>
        <w:t>Überarbeitete</w:t>
      </w:r>
      <w:r>
        <w:rPr>
          <w:spacing w:val="-14"/>
        </w:rPr>
        <w:t> </w:t>
      </w:r>
      <w:r>
        <w:rPr/>
        <w:t>Ausgabe/Berichtigte</w:t>
      </w:r>
      <w:r>
        <w:rPr>
          <w:spacing w:val="-14"/>
        </w:rPr>
        <w:t> </w:t>
      </w:r>
      <w:r>
        <w:rPr/>
        <w:t>Ausgabe/[Erste/Zweite/</w:t>
      </w:r>
      <w:r>
        <w:rPr>
          <w:i/>
        </w:rPr>
        <w:t>n.</w:t>
      </w:r>
      <w:r>
        <w:rPr/>
        <w:t>]</w:t>
      </w:r>
      <w:r>
        <w:rPr>
          <w:spacing w:val="-14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der/des</w:t>
      </w:r>
      <w:r>
        <w:rPr>
          <w:spacing w:val="-6"/>
        </w:rPr>
        <w:t> </w:t>
      </w:r>
      <w:r>
        <w:rPr/>
        <w:t>[Europäische</w:t>
      </w:r>
      <w:r>
        <w:rPr>
          <w:spacing w:val="-6"/>
        </w:rPr>
        <w:t> </w:t>
      </w:r>
      <w:r>
        <w:rPr/>
        <w:t>Zentralbank/Einrichtung/ Agentur] dar.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Luxemburg:</w:t>
      </w:r>
      <w:r>
        <w:rPr>
          <w:spacing w:val="-9"/>
        </w:rPr>
        <w:t> </w:t>
      </w:r>
      <w:r>
        <w:rPr/>
        <w:t>Amt</w:t>
      </w:r>
      <w:r>
        <w:rPr>
          <w:spacing w:val="-9"/>
        </w:rPr>
        <w:t> </w:t>
      </w:r>
      <w:r>
        <w:rPr/>
        <w:t>für</w:t>
      </w:r>
      <w:r>
        <w:rPr>
          <w:spacing w:val="-9"/>
        </w:rPr>
        <w:t> </w:t>
      </w:r>
      <w:r>
        <w:rPr/>
        <w:t>Veröffentlichungen</w:t>
      </w:r>
      <w:r>
        <w:rPr>
          <w:spacing w:val="-9"/>
        </w:rPr>
        <w:t> </w:t>
      </w:r>
      <w:r>
        <w:rPr/>
        <w:t>der</w:t>
      </w:r>
      <w:r>
        <w:rPr>
          <w:spacing w:val="-9"/>
        </w:rPr>
        <w:t> </w:t>
      </w:r>
      <w:r>
        <w:rPr/>
        <w:t>Europäischen</w:t>
      </w:r>
      <w:r>
        <w:rPr>
          <w:spacing w:val="-9"/>
        </w:rPr>
        <w:t> </w:t>
      </w:r>
      <w:r>
        <w:rPr/>
        <w:t>Union,</w:t>
      </w:r>
      <w:r>
        <w:rPr>
          <w:spacing w:val="-8"/>
        </w:rPr>
        <w:t> </w:t>
      </w:r>
      <w:r>
        <w:rPr>
          <w:spacing w:val="-2"/>
        </w:rPr>
        <w:t>[Jahr]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828"/>
      </w:pPr>
      <w:r>
        <w:rPr/>
        <w:t>©</w:t>
      </w:r>
      <w:r>
        <w:rPr>
          <w:spacing w:val="-14"/>
        </w:rPr>
        <w:t> </w:t>
      </w:r>
      <w:r>
        <w:rPr/>
        <w:t>[Europäische</w:t>
      </w:r>
      <w:r>
        <w:rPr>
          <w:spacing w:val="-14"/>
        </w:rPr>
        <w:t> </w:t>
      </w:r>
      <w:r>
        <w:rPr/>
        <w:t>Zentralbank/Einrichtung/Agentur/Europäische</w:t>
      </w:r>
      <w:r>
        <w:rPr>
          <w:spacing w:val="-14"/>
        </w:rPr>
        <w:t> </w:t>
      </w:r>
      <w:r>
        <w:rPr/>
        <w:t>Atomgemeinschaft/usw.],</w:t>
      </w:r>
      <w:r>
        <w:rPr>
          <w:spacing w:val="-14"/>
        </w:rPr>
        <w:t> </w:t>
      </w:r>
      <w:r>
        <w:rPr/>
        <w:t>[Jahr]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 w:right="393"/>
      </w:pPr>
      <w:r>
        <w:rPr/>
        <w:t>©</w:t>
      </w:r>
      <w:r>
        <w:rPr>
          <w:spacing w:val="-9"/>
        </w:rPr>
        <w:t> </w:t>
      </w:r>
      <w:r>
        <w:rPr/>
        <w:t>[Europäische</w:t>
      </w:r>
      <w:r>
        <w:rPr>
          <w:spacing w:val="-9"/>
        </w:rPr>
        <w:t> </w:t>
      </w:r>
      <w:r>
        <w:rPr/>
        <w:t>Zentralbank/Einrichtung/Agentur/Europäische</w:t>
      </w:r>
      <w:r>
        <w:rPr>
          <w:spacing w:val="-9"/>
        </w:rPr>
        <w:t> </w:t>
      </w:r>
      <w:r>
        <w:rPr/>
        <w:t>Atomgemeinschaft/usw.],</w:t>
      </w:r>
      <w:r>
        <w:rPr>
          <w:spacing w:val="-9"/>
        </w:rPr>
        <w:t> </w:t>
      </w:r>
      <w:r>
        <w:rPr/>
        <w:t>[Jahr].</w:t>
      </w:r>
      <w:r>
        <w:rPr>
          <w:spacing w:val="-9"/>
        </w:rPr>
        <w:t> </w:t>
      </w:r>
      <w:r>
        <w:rPr/>
        <w:t>Einige</w:t>
      </w:r>
      <w:r>
        <w:rPr>
          <w:spacing w:val="-9"/>
        </w:rPr>
        <w:t> </w:t>
      </w:r>
      <w:r>
        <w:rPr/>
        <w:t>Inhalte wurden mithilfe von [Name des KI-Instruments] erstellt.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Nachdruck</w:t>
      </w:r>
      <w:r>
        <w:rPr>
          <w:spacing w:val="-6"/>
        </w:rPr>
        <w:t> </w:t>
      </w:r>
      <w:r>
        <w:rPr/>
        <w:t>mit</w:t>
      </w:r>
      <w:r>
        <w:rPr>
          <w:spacing w:val="-6"/>
        </w:rPr>
        <w:t> </w:t>
      </w:r>
      <w:r>
        <w:rPr/>
        <w:t>Quellenangabe</w:t>
      </w:r>
      <w:r>
        <w:rPr>
          <w:spacing w:val="-5"/>
        </w:rPr>
        <w:t> </w:t>
      </w:r>
      <w:r>
        <w:rPr>
          <w:spacing w:val="-2"/>
        </w:rPr>
        <w:t>gestattet.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Für jede Verwendung oder Wiedergabe von Elementen, die nicht Eigentum der [Europäische Zentralbank/ Einrichtung/Agentur] sind, muss gegebenenfalls direkt bei den jeweiligen Rechteinhabern eine Genehmigung eingeholt</w:t>
      </w:r>
      <w:r>
        <w:rPr>
          <w:spacing w:val="-5"/>
        </w:rPr>
        <w:t> </w:t>
      </w:r>
      <w:r>
        <w:rPr/>
        <w:t>werden.</w:t>
      </w:r>
      <w:r>
        <w:rPr>
          <w:spacing w:val="-4"/>
        </w:rPr>
        <w:t> </w:t>
      </w:r>
      <w:r>
        <w:rPr/>
        <w:t>Die</w:t>
      </w:r>
      <w:r>
        <w:rPr>
          <w:spacing w:val="-5"/>
        </w:rPr>
        <w:t> </w:t>
      </w:r>
      <w:r>
        <w:rPr/>
        <w:t>[Europäische</w:t>
      </w:r>
      <w:r>
        <w:rPr>
          <w:spacing w:val="-5"/>
        </w:rPr>
        <w:t> </w:t>
      </w:r>
      <w:r>
        <w:rPr/>
        <w:t>Zentralbank/Einrichtung/Agentur]</w:t>
      </w:r>
      <w:r>
        <w:rPr>
          <w:spacing w:val="-5"/>
        </w:rPr>
        <w:t> </w:t>
      </w:r>
      <w:r>
        <w:rPr/>
        <w:t>besitzt</w:t>
      </w:r>
      <w:r>
        <w:rPr>
          <w:spacing w:val="-5"/>
        </w:rPr>
        <w:t> </w:t>
      </w:r>
      <w:r>
        <w:rPr/>
        <w:t>kein</w:t>
      </w:r>
      <w:r>
        <w:rPr>
          <w:spacing w:val="-5"/>
        </w:rPr>
        <w:t> </w:t>
      </w:r>
      <w:r>
        <w:rPr/>
        <w:t>Urheberrecht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folgenden </w:t>
      </w:r>
      <w:r>
        <w:rPr>
          <w:spacing w:val="-2"/>
        </w:rPr>
        <w:t>Elementen: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2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Für jede Verwendung oder Wiedergabe von Elementen, die nicht Eigentum der [Europäische Zentralbank/ Einrichtung/Agentur]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 eingeholt werden.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246042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37345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437" w:right="393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437" w:right="393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46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437" w:right="369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1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de" TargetMode="External"/><Relationship Id="rId9" Type="http://schemas.openxmlformats.org/officeDocument/2006/relationships/hyperlink" Target="https://european-union.europa.eu/contact-eu/write-us_de" TargetMode="External"/><Relationship Id="rId10" Type="http://schemas.openxmlformats.org/officeDocument/2006/relationships/hyperlink" Target="https://european-union.europa.eu/index_de" TargetMode="External"/><Relationship Id="rId11" Type="http://schemas.openxmlformats.org/officeDocument/2006/relationships/hyperlink" Target="https://op.europa.eu/de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de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DE(NB: The Commission’s executive agencies have their own liminary pages.)</dc:title>
  <dcterms:created xsi:type="dcterms:W3CDTF">2025-04-28T11:39:58Z</dcterms:created>
  <dcterms:modified xsi:type="dcterms:W3CDTF">2025-04-28T11:39:58Z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