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6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SV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60" w:lineRule="atLeast"/>
        <w:ind w:left="160" w:right="4360"/>
      </w:pPr>
      <w:r>
        <w:rPr/>
        <w:t>Reviderad</w:t>
      </w:r>
      <w:r>
        <w:rPr>
          <w:spacing w:val="-14"/>
        </w:rPr>
        <w:t> </w:t>
      </w:r>
      <w:r>
        <w:rPr/>
        <w:t>utgåva/Rättad</w:t>
      </w:r>
      <w:r>
        <w:rPr>
          <w:spacing w:val="-13"/>
        </w:rPr>
        <w:t> </w:t>
      </w:r>
      <w:r>
        <w:rPr/>
        <w:t>utgåva/Första/Andra/</w:t>
      </w:r>
      <w:r>
        <w:rPr>
          <w:i/>
        </w:rPr>
        <w:t>n</w:t>
      </w:r>
      <w:r>
        <w:rPr/>
        <w:t>:e</w:t>
      </w:r>
      <w:r>
        <w:rPr>
          <w:spacing w:val="-14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Detta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utgör</w:t>
      </w:r>
      <w:r>
        <w:rPr>
          <w:spacing w:val="-5"/>
        </w:rPr>
        <w:t> </w:t>
      </w:r>
      <w:r>
        <w:rPr/>
        <w:t>inte</w:t>
      </w:r>
      <w:r>
        <w:rPr>
          <w:spacing w:val="-5"/>
        </w:rPr>
        <w:t> </w:t>
      </w:r>
      <w:r>
        <w:rPr/>
        <w:t>ett</w:t>
      </w:r>
      <w:r>
        <w:rPr>
          <w:spacing w:val="-5"/>
        </w:rPr>
        <w:t> </w:t>
      </w:r>
      <w:r>
        <w:rPr/>
        <w:t>officiellt</w:t>
      </w:r>
      <w:r>
        <w:rPr>
          <w:spacing w:val="-5"/>
        </w:rPr>
        <w:t> </w:t>
      </w:r>
      <w:r>
        <w:rPr/>
        <w:t>ställningstagande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[Europeiska</w:t>
      </w:r>
      <w:r>
        <w:rPr>
          <w:spacing w:val="-5"/>
        </w:rPr>
        <w:t> </w:t>
      </w:r>
      <w:r>
        <w:rPr/>
        <w:t>centralbankens/organets/byråns]</w:t>
      </w:r>
      <w:r>
        <w:rPr>
          <w:spacing w:val="-5"/>
        </w:rPr>
        <w:t> </w:t>
      </w:r>
      <w:r>
        <w:rPr/>
        <w:t>sida. Luxemburg: Europeiska unionens publikationsbyrå, [år]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1403"/>
      </w:pPr>
      <w:r>
        <w:rPr/>
        <w:t>©</w:t>
      </w:r>
      <w:r>
        <w:rPr>
          <w:spacing w:val="-11"/>
        </w:rPr>
        <w:t> </w:t>
      </w:r>
      <w:r>
        <w:rPr/>
        <w:t>[Europeiska</w:t>
      </w:r>
      <w:r>
        <w:rPr>
          <w:spacing w:val="-11"/>
        </w:rPr>
        <w:t> </w:t>
      </w:r>
      <w:r>
        <w:rPr/>
        <w:t>centralbanken/organ/byrå/Europeiska</w:t>
      </w:r>
      <w:r>
        <w:rPr>
          <w:spacing w:val="-11"/>
        </w:rPr>
        <w:t> </w:t>
      </w:r>
      <w:r>
        <w:rPr/>
        <w:t>atomenergigemenskapen/etc.],</w:t>
      </w:r>
      <w:r>
        <w:rPr>
          <w:spacing w:val="-11"/>
        </w:rPr>
        <w:t> </w:t>
      </w:r>
      <w:r>
        <w:rPr/>
        <w:t>[år] Kopiering tillåten med angivande av källan.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[ECB/organet/byrån]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</w:t>
      </w:r>
      <w:r>
        <w:rPr>
          <w:spacing w:val="-1"/>
        </w:rPr>
        <w:t> </w:t>
      </w:r>
      <w:r>
        <w:rPr/>
        <w:t>från</w:t>
      </w:r>
      <w:r>
        <w:rPr>
          <w:spacing w:val="-1"/>
        </w:rPr>
        <w:t> </w:t>
      </w:r>
      <w:r>
        <w:rPr/>
        <w:t>respektive</w:t>
      </w:r>
      <w:r>
        <w:rPr>
          <w:spacing w:val="-1"/>
        </w:rPr>
        <w:t> </w:t>
      </w:r>
      <w:r>
        <w:rPr/>
        <w:t>upphovsrättsinnehavare. [ECB/Organet/Byrån]</w:t>
      </w:r>
      <w:r>
        <w:rPr>
          <w:spacing w:val="-1"/>
        </w:rPr>
        <w:t> </w:t>
      </w:r>
      <w:r>
        <w:rPr/>
        <w:t>äger</w:t>
      </w:r>
      <w:r>
        <w:rPr>
          <w:spacing w:val="-1"/>
        </w:rPr>
        <w:t> </w:t>
      </w:r>
      <w:r>
        <w:rPr/>
        <w:t>inte</w:t>
      </w:r>
      <w:r>
        <w:rPr>
          <w:spacing w:val="-1"/>
        </w:rPr>
        <w:t> </w:t>
      </w:r>
      <w:r>
        <w:rPr/>
        <w:t>upphovsrätten</w:t>
      </w:r>
      <w:r>
        <w:rPr>
          <w:spacing w:val="-1"/>
        </w:rPr>
        <w:t> </w:t>
      </w:r>
      <w:r>
        <w:rPr/>
        <w:t>till</w:t>
      </w:r>
      <w:r>
        <w:rPr>
          <w:spacing w:val="-1"/>
        </w:rPr>
        <w:t> </w:t>
      </w:r>
      <w:r>
        <w:rPr/>
        <w:t>följande</w:t>
      </w:r>
      <w:r>
        <w:rPr>
          <w:spacing w:val="-1"/>
        </w:rPr>
        <w:t> </w:t>
      </w:r>
      <w:r>
        <w:rPr/>
        <w:t>delar: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79" w:hanging="380"/>
        <w:jc w:val="left"/>
        <w:rPr>
          <w:sz w:val="20"/>
        </w:rPr>
      </w:pPr>
      <w:r>
        <w:rPr>
          <w:sz w:val="20"/>
        </w:rPr>
        <w:t>Sidan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[del</w:t>
      </w:r>
      <w:r>
        <w:rPr>
          <w:spacing w:val="-3"/>
          <w:sz w:val="20"/>
        </w:rPr>
        <w:t> </w:t>
      </w:r>
      <w:r>
        <w:rPr>
          <w:sz w:val="20"/>
        </w:rPr>
        <w:t>som</w:t>
      </w:r>
      <w:r>
        <w:rPr>
          <w:spacing w:val="-3"/>
          <w:sz w:val="20"/>
        </w:rPr>
        <w:t> </w:t>
      </w:r>
      <w:r>
        <w:rPr>
          <w:sz w:val="20"/>
        </w:rPr>
        <w:t>berörs],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[upphovsman],</w:t>
      </w:r>
      <w:r>
        <w:rPr>
          <w:spacing w:val="-3"/>
          <w:sz w:val="20"/>
        </w:rPr>
        <w:t> </w:t>
      </w:r>
      <w:r>
        <w:rPr>
          <w:sz w:val="20"/>
        </w:rPr>
        <w:t>med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2.0-licens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länk</w:t>
      </w:r>
      <w:r>
        <w:rPr>
          <w:spacing w:val="-3"/>
          <w:sz w:val="20"/>
        </w:rPr>
        <w:t> </w:t>
      </w:r>
      <w:r>
        <w:rPr>
          <w:sz w:val="20"/>
        </w:rPr>
        <w:t>till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[ECB/organet/byrån]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 direkt från respektive upphovsrättsinnehavare.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191278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5.061336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5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7"/>
        <w:ind w:left="443" w:right="1287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 </w:t>
      </w:r>
      <w:r>
        <w:rPr>
          <w:spacing w:val="-2"/>
          <w:sz w:val="22"/>
        </w:rPr>
        <w:t>(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line="290" w:lineRule="auto" w:before="166"/>
        <w:ind w:left="443" w:right="786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608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 för samtalet).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4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1042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1">
        <w:r>
          <w:rPr>
            <w:color w:val="337AB7"/>
            <w:sz w:val="22"/>
            <w:u w:val="single" w:color="337AB7"/>
          </w:rPr>
          <w:t>op.europa.eu/sv/publications</w:t>
        </w:r>
      </w:hyperlink>
      <w:r>
        <w:rPr>
          <w:sz w:val="22"/>
          <w:u w:val="none"/>
        </w:rPr>
        <w:t>). Om du behöver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 dokumentationscentrum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european-union.europa.eu/contact-eu/meet-us_sv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sv-S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sv-S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sv" TargetMode="External"/><Relationship Id="rId9" Type="http://schemas.openxmlformats.org/officeDocument/2006/relationships/hyperlink" Target="https://european-union.europa.eu/contact-eu/write-us_sv" TargetMode="External"/><Relationship Id="rId10" Type="http://schemas.openxmlformats.org/officeDocument/2006/relationships/hyperlink" Target="https://european-union.europa.eu/index_sv" TargetMode="External"/><Relationship Id="rId11" Type="http://schemas.openxmlformats.org/officeDocument/2006/relationships/hyperlink" Target="https://op.europa.eu/sv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SV(NB: The Commission’s executive agencies have their own liminary pages.)</dc:title>
  <dcterms:created xsi:type="dcterms:W3CDTF">2025-01-15T09:04:52Z</dcterms:created>
  <dcterms:modified xsi:type="dcterms:W3CDTF">2025-01-15T09:04:52Z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