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662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PL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drukarni]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kraju]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Dokument</w:t>
      </w:r>
      <w:r>
        <w:rPr>
          <w:spacing w:val="-7"/>
        </w:rPr>
        <w:t> </w:t>
      </w:r>
      <w:r>
        <w:rPr/>
        <w:t>ukończony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[miesiąc]</w:t>
      </w:r>
      <w:r>
        <w:rPr>
          <w:spacing w:val="-4"/>
        </w:rPr>
        <w:t> </w:t>
      </w:r>
      <w:r>
        <w:rPr/>
        <w:t>[rok]</w:t>
      </w:r>
      <w:r>
        <w:rPr>
          <w:spacing w:val="-4"/>
        </w:rPr>
        <w:t> </w:t>
      </w:r>
      <w:r>
        <w:rPr>
          <w:spacing w:val="-5"/>
        </w:rPr>
        <w:t>r.</w:t>
      </w:r>
    </w:p>
    <w:p>
      <w:pPr>
        <w:pStyle w:val="BodyText"/>
        <w:spacing w:line="560" w:lineRule="atLeast"/>
        <w:ind w:left="160" w:right="4853"/>
      </w:pPr>
      <w:r>
        <w:rPr/>
        <w:t>Wydanie</w:t>
      </w:r>
      <w:r>
        <w:rPr>
          <w:spacing w:val="-14"/>
        </w:rPr>
        <w:t> </w:t>
      </w:r>
      <w:r>
        <w:rPr/>
        <w:t>zmienione/Wydanie</w:t>
      </w:r>
      <w:r>
        <w:rPr>
          <w:spacing w:val="-14"/>
        </w:rPr>
        <w:t> </w:t>
      </w:r>
      <w:r>
        <w:rPr/>
        <w:t>poprawione/x.</w:t>
      </w:r>
      <w:r>
        <w:rPr>
          <w:spacing w:val="-14"/>
        </w:rPr>
        <w:t> </w:t>
      </w:r>
      <w:r>
        <w:rPr/>
        <w:t>wydanie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0"/>
        <w:ind w:left="160"/>
      </w:pPr>
      <w:r>
        <w:rPr/>
        <w:t>Niniejszy</w:t>
      </w:r>
      <w:r>
        <w:rPr>
          <w:spacing w:val="-4"/>
        </w:rPr>
        <w:t> </w:t>
      </w:r>
      <w:r>
        <w:rPr/>
        <w:t>dokument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żadnym</w:t>
      </w:r>
      <w:r>
        <w:rPr>
          <w:spacing w:val="-4"/>
        </w:rPr>
        <w:t> </w:t>
      </w:r>
      <w:r>
        <w:rPr/>
        <w:t>wypadku</w:t>
      </w:r>
      <w:r>
        <w:rPr>
          <w:spacing w:val="-4"/>
        </w:rPr>
        <w:t> </w:t>
      </w:r>
      <w:r>
        <w:rPr/>
        <w:t>nie</w:t>
      </w:r>
      <w:r>
        <w:rPr>
          <w:spacing w:val="-4"/>
        </w:rPr>
        <w:t> </w:t>
      </w:r>
      <w:r>
        <w:rPr/>
        <w:t>stanowi</w:t>
      </w:r>
      <w:r>
        <w:rPr>
          <w:spacing w:val="-4"/>
        </w:rPr>
        <w:t> </w:t>
      </w:r>
      <w:r>
        <w:rPr/>
        <w:t>oficjalnego</w:t>
      </w:r>
      <w:r>
        <w:rPr>
          <w:spacing w:val="-4"/>
        </w:rPr>
        <w:t> </w:t>
      </w:r>
      <w:r>
        <w:rPr/>
        <w:t>stanowiska</w:t>
      </w:r>
      <w:r>
        <w:rPr>
          <w:spacing w:val="-4"/>
        </w:rPr>
        <w:t> </w:t>
      </w:r>
      <w:r>
        <w:rPr/>
        <w:t>[Europejski</w:t>
      </w:r>
      <w:r>
        <w:rPr>
          <w:spacing w:val="-4"/>
        </w:rPr>
        <w:t> </w:t>
      </w:r>
      <w:r>
        <w:rPr/>
        <w:t>Bank</w:t>
      </w:r>
      <w:r>
        <w:rPr>
          <w:spacing w:val="-4"/>
        </w:rPr>
        <w:t> </w:t>
      </w:r>
      <w:r>
        <w:rPr/>
        <w:t>Centralny/organu/ </w:t>
      </w:r>
      <w:r>
        <w:rPr>
          <w:spacing w:val="-2"/>
        </w:rPr>
        <w:t>agencji].</w:t>
      </w:r>
    </w:p>
    <w:p>
      <w:pPr>
        <w:pStyle w:val="BodyText"/>
        <w:spacing w:line="558" w:lineRule="exact" w:before="64"/>
        <w:ind w:left="160" w:right="4853"/>
      </w:pPr>
      <w:r>
        <w:rPr/>
        <w:t>Luksemburg:</w:t>
      </w:r>
      <w:r>
        <w:rPr>
          <w:spacing w:val="-8"/>
        </w:rPr>
        <w:t> </w:t>
      </w:r>
      <w:r>
        <w:rPr/>
        <w:t>Urząd</w:t>
      </w:r>
      <w:r>
        <w:rPr>
          <w:spacing w:val="-8"/>
        </w:rPr>
        <w:t> </w:t>
      </w:r>
      <w:r>
        <w:rPr/>
        <w:t>Publikacji</w:t>
      </w:r>
      <w:r>
        <w:rPr>
          <w:spacing w:val="-8"/>
        </w:rPr>
        <w:t> </w:t>
      </w:r>
      <w:r>
        <w:rPr/>
        <w:t>Unii</w:t>
      </w:r>
      <w:r>
        <w:rPr>
          <w:spacing w:val="-8"/>
        </w:rPr>
        <w:t> </w:t>
      </w:r>
      <w:r>
        <w:rPr/>
        <w:t>Europejskiej,</w:t>
      </w:r>
      <w:r>
        <w:rPr>
          <w:spacing w:val="-8"/>
        </w:rPr>
        <w:t> </w:t>
      </w:r>
      <w:r>
        <w:rPr/>
        <w:t>[rok]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 w:right="555"/>
      </w:pPr>
      <w:r>
        <w:rPr/>
        <w:t>©</w:t>
      </w:r>
      <w:r>
        <w:rPr>
          <w:spacing w:val="-7"/>
        </w:rPr>
        <w:t> </w:t>
      </w:r>
      <w:r>
        <w:rPr/>
        <w:t>[Europejski</w:t>
      </w:r>
      <w:r>
        <w:rPr>
          <w:spacing w:val="-7"/>
        </w:rPr>
        <w:t> </w:t>
      </w:r>
      <w:r>
        <w:rPr/>
        <w:t>Bank</w:t>
      </w:r>
      <w:r>
        <w:rPr>
          <w:spacing w:val="-7"/>
        </w:rPr>
        <w:t> </w:t>
      </w:r>
      <w:r>
        <w:rPr/>
        <w:t>Centralny/organ/agencjaEuropejska</w:t>
      </w:r>
      <w:r>
        <w:rPr>
          <w:spacing w:val="-7"/>
        </w:rPr>
        <w:t> </w:t>
      </w:r>
      <w:r>
        <w:rPr/>
        <w:t>Wspólnota</w:t>
      </w:r>
      <w:r>
        <w:rPr>
          <w:spacing w:val="-7"/>
        </w:rPr>
        <w:t> </w:t>
      </w:r>
      <w:r>
        <w:rPr/>
        <w:t>Energii</w:t>
      </w:r>
      <w:r>
        <w:rPr>
          <w:spacing w:val="-7"/>
        </w:rPr>
        <w:t> </w:t>
      </w:r>
      <w:r>
        <w:rPr/>
        <w:t>Atomowej/itd.],</w:t>
      </w:r>
      <w:r>
        <w:rPr>
          <w:spacing w:val="-7"/>
        </w:rPr>
        <w:t> </w:t>
      </w:r>
      <w:r>
        <w:rPr/>
        <w:t>[rok] Kopiowanie dozwolone pod warunkiem podania źródła.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wykorzystania</w:t>
      </w:r>
      <w:r>
        <w:rPr>
          <w:spacing w:val="-5"/>
        </w:rPr>
        <w:t> </w:t>
      </w:r>
      <w:r>
        <w:rPr/>
        <w:t>lub</w:t>
      </w:r>
      <w:r>
        <w:rPr>
          <w:spacing w:val="-5"/>
        </w:rPr>
        <w:t> </w:t>
      </w:r>
      <w:r>
        <w:rPr/>
        <w:t>kopiowania</w:t>
      </w:r>
      <w:r>
        <w:rPr>
          <w:spacing w:val="-5"/>
        </w:rPr>
        <w:t> </w:t>
      </w:r>
      <w:r>
        <w:rPr/>
        <w:t>elementów,</w:t>
      </w:r>
      <w:r>
        <w:rPr>
          <w:spacing w:val="-5"/>
        </w:rPr>
        <w:t> </w:t>
      </w:r>
      <w:r>
        <w:rPr/>
        <w:t>które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są</w:t>
      </w:r>
      <w:r>
        <w:rPr>
          <w:spacing w:val="-5"/>
        </w:rPr>
        <w:t> </w:t>
      </w:r>
      <w:r>
        <w:rPr/>
        <w:t>własnością</w:t>
      </w:r>
      <w:r>
        <w:rPr>
          <w:spacing w:val="-5"/>
        </w:rPr>
        <w:t> </w:t>
      </w:r>
      <w:r>
        <w:rPr/>
        <w:t>[Europejski</w:t>
      </w:r>
      <w:r>
        <w:rPr>
          <w:spacing w:val="-5"/>
        </w:rPr>
        <w:t> </w:t>
      </w:r>
      <w:r>
        <w:rPr/>
        <w:t>Bank</w:t>
      </w:r>
      <w:r>
        <w:rPr>
          <w:spacing w:val="-5"/>
        </w:rPr>
        <w:t> </w:t>
      </w:r>
      <w:r>
        <w:rPr/>
        <w:t>Centralny/ organ/agencja], konieczne może być uzyskanie zgody bezpośrednio od właściwych podmiotów prawa autorskiego. [Europejski Bank Centralny/Organ/Agencja] nie posiada praw autorskich do następujących </w:t>
      </w:r>
      <w:r>
        <w:rPr>
          <w:spacing w:val="-2"/>
        </w:rPr>
        <w:t>elementów: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6"/>
          <w:sz w:val="20"/>
        </w:rPr>
        <w:t> </w:t>
      </w:r>
      <w:r>
        <w:rPr>
          <w:sz w:val="20"/>
        </w:rPr>
        <w:t>informacja],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> </w:t>
      </w:r>
      <w:r>
        <w:rPr>
          <w:sz w:val="20"/>
        </w:rPr>
        <w:t>np.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609" w:hanging="380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[element,</w:t>
      </w:r>
      <w:r>
        <w:rPr>
          <w:spacing w:val="-5"/>
          <w:sz w:val="20"/>
        </w:rPr>
        <w:t> </w:t>
      </w:r>
      <w:r>
        <w:rPr>
          <w:sz w:val="20"/>
        </w:rPr>
        <w:t>którego</w:t>
      </w:r>
      <w:r>
        <w:rPr>
          <w:spacing w:val="-5"/>
          <w:sz w:val="20"/>
        </w:rPr>
        <w:t> </w:t>
      </w:r>
      <w:r>
        <w:rPr>
          <w:sz w:val="20"/>
        </w:rPr>
        <w:t>dotyczy</w:t>
      </w:r>
      <w:r>
        <w:rPr>
          <w:spacing w:val="-5"/>
          <w:sz w:val="20"/>
        </w:rPr>
        <w:t> </w:t>
      </w:r>
      <w:r>
        <w:rPr>
          <w:sz w:val="20"/>
        </w:rPr>
        <w:t>informacja],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4"/>
          <w:sz w:val="20"/>
        </w:rPr>
        <w:t> </w:t>
      </w:r>
      <w:r>
        <w:rPr>
          <w:sz w:val="20"/>
        </w:rPr>
        <w:t>np.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wszelkie</w:t>
      </w:r>
      <w:r>
        <w:rPr>
          <w:spacing w:val="-5"/>
          <w:sz w:val="20"/>
        </w:rPr>
        <w:t> </w:t>
      </w:r>
      <w:r>
        <w:rPr>
          <w:sz w:val="20"/>
        </w:rPr>
        <w:t>prawa </w:t>
      </w:r>
      <w:r>
        <w:rPr>
          <w:spacing w:val="-2"/>
          <w:sz w:val="20"/>
        </w:rPr>
        <w:t>zastrzeżone,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630" w:hanging="380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[element,</w:t>
      </w:r>
      <w:r>
        <w:rPr>
          <w:spacing w:val="-4"/>
          <w:sz w:val="20"/>
        </w:rPr>
        <w:t> </w:t>
      </w:r>
      <w:r>
        <w:rPr>
          <w:sz w:val="20"/>
        </w:rPr>
        <w:t>którego</w:t>
      </w:r>
      <w:r>
        <w:rPr>
          <w:spacing w:val="-4"/>
          <w:sz w:val="20"/>
        </w:rPr>
        <w:t> </w:t>
      </w:r>
      <w:r>
        <w:rPr>
          <w:sz w:val="20"/>
        </w:rPr>
        <w:t>dotyczy</w:t>
      </w:r>
      <w:r>
        <w:rPr>
          <w:spacing w:val="-4"/>
          <w:sz w:val="20"/>
        </w:rPr>
        <w:t> </w:t>
      </w:r>
      <w:r>
        <w:rPr>
          <w:sz w:val="20"/>
        </w:rPr>
        <w:t>informacja],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> </w:t>
      </w:r>
      <w:r>
        <w:rPr>
          <w:sz w:val="20"/>
        </w:rPr>
        <w:t>np.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z w:val="20"/>
        </w:rPr>
        <w:t>podstawie licencji CC BY 2.0 [+ link do licencji],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[nazwa</w:t>
      </w:r>
      <w:r>
        <w:rPr>
          <w:spacing w:val="-7"/>
          <w:sz w:val="20"/>
        </w:rPr>
        <w:t> </w:t>
      </w:r>
      <w:r>
        <w:rPr>
          <w:sz w:val="20"/>
        </w:rPr>
        <w:t>twórcy],</w:t>
      </w:r>
      <w:r>
        <w:rPr>
          <w:spacing w:val="-6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wszelkie</w:t>
      </w:r>
      <w:r>
        <w:rPr>
          <w:spacing w:val="-6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zastrzeżone.</w:t>
      </w:r>
    </w:p>
    <w:p>
      <w:pPr>
        <w:pStyle w:val="BodyText"/>
        <w:spacing w:before="98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wykorzystania</w:t>
      </w:r>
      <w:r>
        <w:rPr>
          <w:spacing w:val="-5"/>
        </w:rPr>
        <w:t> </w:t>
      </w:r>
      <w:r>
        <w:rPr/>
        <w:t>lub</w:t>
      </w:r>
      <w:r>
        <w:rPr>
          <w:spacing w:val="-5"/>
        </w:rPr>
        <w:t> </w:t>
      </w:r>
      <w:r>
        <w:rPr/>
        <w:t>kopiowania</w:t>
      </w:r>
      <w:r>
        <w:rPr>
          <w:spacing w:val="-5"/>
        </w:rPr>
        <w:t> </w:t>
      </w:r>
      <w:r>
        <w:rPr/>
        <w:t>elementów,</w:t>
      </w:r>
      <w:r>
        <w:rPr>
          <w:spacing w:val="-5"/>
        </w:rPr>
        <w:t> </w:t>
      </w:r>
      <w:r>
        <w:rPr/>
        <w:t>które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są</w:t>
      </w:r>
      <w:r>
        <w:rPr>
          <w:spacing w:val="-5"/>
        </w:rPr>
        <w:t> </w:t>
      </w:r>
      <w:r>
        <w:rPr/>
        <w:t>własnością</w:t>
      </w:r>
      <w:r>
        <w:rPr>
          <w:spacing w:val="-5"/>
        </w:rPr>
        <w:t> </w:t>
      </w:r>
      <w:r>
        <w:rPr/>
        <w:t>[Europejski</w:t>
      </w:r>
      <w:r>
        <w:rPr>
          <w:spacing w:val="-5"/>
        </w:rPr>
        <w:t> </w:t>
      </w:r>
      <w:r>
        <w:rPr/>
        <w:t>Bank</w:t>
      </w:r>
      <w:r>
        <w:rPr>
          <w:spacing w:val="-5"/>
        </w:rPr>
        <w:t> </w:t>
      </w:r>
      <w:r>
        <w:rPr/>
        <w:t>Centralny/ organ/agencja], konieczne może być uzyskanie zgody bezpośrednio od właściwych podmiotów prawa </w:t>
      </w:r>
      <w:r>
        <w:rPr>
          <w:spacing w:val="-2"/>
        </w:rPr>
        <w:t>autorskiego.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179151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106453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3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Jak</w:t>
      </w:r>
      <w:r>
        <w:rPr>
          <w:spacing w:val="-5"/>
        </w:rPr>
        <w:t> </w:t>
      </w:r>
      <w:r>
        <w:rPr/>
        <w:t>skontaktować</w:t>
      </w:r>
      <w:r>
        <w:rPr>
          <w:spacing w:val="-5"/>
        </w:rPr>
        <w:t> </w:t>
      </w:r>
      <w:r>
        <w:rPr/>
        <w:t>się</w:t>
      </w:r>
      <w:r>
        <w:rPr>
          <w:spacing w:val="-5"/>
        </w:rPr>
        <w:t> </w:t>
      </w:r>
      <w:r>
        <w:rPr/>
        <w:t>z</w:t>
      </w:r>
      <w:r>
        <w:rPr>
          <w:spacing w:val="-4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Osobiście</w:t>
      </w:r>
    </w:p>
    <w:p>
      <w:pPr>
        <w:spacing w:line="290" w:lineRule="auto" w:before="167"/>
        <w:ind w:left="443" w:right="555" w:firstLine="0"/>
        <w:jc w:val="left"/>
        <w:rPr>
          <w:sz w:val="22"/>
        </w:rPr>
      </w:pP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całej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istnieje</w:t>
      </w:r>
      <w:r>
        <w:rPr>
          <w:spacing w:val="-4"/>
          <w:sz w:val="22"/>
        </w:rPr>
        <w:t> </w:t>
      </w:r>
      <w:r>
        <w:rPr>
          <w:sz w:val="22"/>
        </w:rPr>
        <w:t>kilkaset</w:t>
      </w:r>
      <w:r>
        <w:rPr>
          <w:spacing w:val="-4"/>
          <w:sz w:val="22"/>
        </w:rPr>
        <w:t> </w:t>
      </w:r>
      <w:r>
        <w:rPr>
          <w:sz w:val="22"/>
        </w:rPr>
        <w:t>centrów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</w:t>
      </w:r>
      <w:r>
        <w:rPr>
          <w:spacing w:val="-4"/>
          <w:sz w:val="22"/>
        </w:rPr>
        <w:t> </w:t>
      </w:r>
      <w:r>
        <w:rPr>
          <w:sz w:val="22"/>
        </w:rPr>
        <w:t>najbliższego</w:t>
      </w:r>
      <w:r>
        <w:rPr>
          <w:spacing w:val="-4"/>
          <w:sz w:val="22"/>
        </w:rPr>
        <w:t> </w:t>
      </w:r>
      <w:r>
        <w:rPr>
          <w:sz w:val="22"/>
        </w:rPr>
        <w:t>centrum można znaleźć na stronie: 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european-union.europa.eu/contact-eu/meet-us_pl</w:t>
        </w:r>
      </w:hyperlink>
      <w:r>
        <w:rPr>
          <w:sz w:val="22"/>
          <w:u w:val="none"/>
        </w:rPr>
        <w:t>.</w:t>
      </w:r>
    </w:p>
    <w:p>
      <w:pPr>
        <w:pStyle w:val="Heading2"/>
      </w:pPr>
      <w:r>
        <w:rPr/>
        <w:t>Telefonicznie</w:t>
      </w:r>
      <w:r>
        <w:rPr>
          <w:spacing w:val="-15"/>
        </w:rPr>
        <w:t> </w:t>
      </w:r>
      <w:r>
        <w:rPr/>
        <w:t>lub</w:t>
      </w:r>
      <w:r>
        <w:rPr>
          <w:spacing w:val="-15"/>
        </w:rPr>
        <w:t> </w:t>
      </w:r>
      <w:r>
        <w:rPr>
          <w:spacing w:val="-2"/>
        </w:rPr>
        <w:t>pisemnie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serwis</w:t>
      </w:r>
      <w:r>
        <w:rPr>
          <w:spacing w:val="-5"/>
          <w:sz w:val="22"/>
        </w:rPr>
        <w:t> </w:t>
      </w:r>
      <w:r>
        <w:rPr>
          <w:sz w:val="22"/>
        </w:rPr>
        <w:t>informacyjny,</w:t>
      </w:r>
      <w:r>
        <w:rPr>
          <w:spacing w:val="-5"/>
          <w:sz w:val="22"/>
        </w:rPr>
        <w:t> </w:t>
      </w:r>
      <w:r>
        <w:rPr>
          <w:sz w:val="22"/>
        </w:rPr>
        <w:t>który</w:t>
      </w:r>
      <w:r>
        <w:rPr>
          <w:spacing w:val="-5"/>
          <w:sz w:val="22"/>
        </w:rPr>
        <w:t> </w:t>
      </w:r>
      <w:r>
        <w:rPr>
          <w:sz w:val="22"/>
        </w:rPr>
        <w:t>udziela</w:t>
      </w:r>
      <w:r>
        <w:rPr>
          <w:spacing w:val="-5"/>
          <w:sz w:val="22"/>
        </w:rPr>
        <w:t> </w:t>
      </w:r>
      <w:r>
        <w:rPr>
          <w:sz w:val="22"/>
        </w:rPr>
        <w:t>odpowiedzi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pytania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temat</w:t>
      </w:r>
      <w:r>
        <w:rPr>
          <w:spacing w:val="-5"/>
          <w:sz w:val="22"/>
        </w:rPr>
        <w:t> </w:t>
      </w:r>
      <w:r>
        <w:rPr>
          <w:sz w:val="22"/>
        </w:rPr>
        <w:t>Unii Europejskiej. Można się z nim skontaktować: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831" w:hanging="400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5"/>
          <w:sz w:val="22"/>
        </w:rPr>
        <w:t> </w:t>
      </w:r>
      <w:r>
        <w:rPr>
          <w:sz w:val="22"/>
        </w:rPr>
        <w:t>pod</w:t>
      </w:r>
      <w:r>
        <w:rPr>
          <w:spacing w:val="-5"/>
          <w:sz w:val="22"/>
        </w:rPr>
        <w:t> </w:t>
      </w:r>
      <w:r>
        <w:rPr>
          <w:sz w:val="22"/>
        </w:rPr>
        <w:t>bezpłatny</w:t>
      </w:r>
      <w:r>
        <w:rPr>
          <w:spacing w:val="-5"/>
          <w:sz w:val="22"/>
        </w:rPr>
        <w:t> </w:t>
      </w:r>
      <w:r>
        <w:rPr>
          <w:sz w:val="22"/>
        </w:rPr>
        <w:t>numer</w:t>
      </w:r>
      <w:r>
        <w:rPr>
          <w:spacing w:val="-5"/>
          <w:sz w:val="22"/>
        </w:rPr>
        <w:t> </w:t>
      </w:r>
      <w:r>
        <w:rPr>
          <w:sz w:val="22"/>
        </w:rPr>
        <w:t>telefonu: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(niektórzy</w:t>
      </w:r>
      <w:r>
        <w:rPr>
          <w:spacing w:val="-5"/>
          <w:sz w:val="22"/>
        </w:rPr>
        <w:t> </w:t>
      </w:r>
      <w:r>
        <w:rPr>
          <w:sz w:val="22"/>
        </w:rPr>
        <w:t>operatorzy mogą naliczać opłaty za te połączenia),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3"/>
          <w:sz w:val="22"/>
        </w:rPr>
        <w:t> </w:t>
      </w:r>
      <w:r>
        <w:rPr>
          <w:sz w:val="22"/>
        </w:rPr>
        <w:t>pod</w:t>
      </w:r>
      <w:r>
        <w:rPr>
          <w:spacing w:val="-3"/>
          <w:sz w:val="22"/>
        </w:rPr>
        <w:t> </w:t>
      </w:r>
      <w:r>
        <w:rPr>
          <w:sz w:val="22"/>
        </w:rPr>
        <w:t>standardowy</w:t>
      </w:r>
      <w:r>
        <w:rPr>
          <w:spacing w:val="-3"/>
          <w:sz w:val="22"/>
        </w:rPr>
        <w:t> </w:t>
      </w:r>
      <w:r>
        <w:rPr>
          <w:sz w:val="22"/>
        </w:rPr>
        <w:t>numer</w:t>
      </w:r>
      <w:r>
        <w:rPr>
          <w:spacing w:val="-3"/>
          <w:sz w:val="22"/>
        </w:rPr>
        <w:t> </w:t>
      </w:r>
      <w:r>
        <w:rPr>
          <w:sz w:val="22"/>
        </w:rPr>
        <w:t>telefonu: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za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pomocą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formularza:</w:t>
      </w:r>
      <w:r>
        <w:rPr>
          <w:spacing w:val="23"/>
          <w:sz w:val="22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european-union.europa.eu/contact-eu/write-us_pl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Wyszukiwanie</w:t>
      </w:r>
      <w:r>
        <w:rPr>
          <w:spacing w:val="-9"/>
        </w:rPr>
        <w:t> </w:t>
      </w:r>
      <w:r>
        <w:rPr/>
        <w:t>informacji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5"/>
        </w:rPr>
        <w:t>UE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</w:t>
      </w:r>
      <w:r>
        <w:rPr>
          <w:spacing w:val="-4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wszystkich</w:t>
      </w:r>
      <w:r>
        <w:rPr>
          <w:spacing w:val="-4"/>
          <w:sz w:val="22"/>
        </w:rPr>
        <w:t> </w:t>
      </w:r>
      <w:r>
        <w:rPr>
          <w:sz w:val="22"/>
        </w:rPr>
        <w:t>językach</w:t>
      </w:r>
      <w:r>
        <w:rPr>
          <w:spacing w:val="-4"/>
          <w:sz w:val="22"/>
        </w:rPr>
        <w:t> </w:t>
      </w:r>
      <w:r>
        <w:rPr>
          <w:sz w:val="22"/>
        </w:rPr>
        <w:t>urzędowych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portalu </w:t>
      </w:r>
      <w:r>
        <w:rPr>
          <w:spacing w:val="-2"/>
          <w:sz w:val="22"/>
        </w:rPr>
        <w:t>Europa</w:t>
      </w:r>
    </w:p>
    <w:p>
      <w:pPr>
        <w:spacing w:before="113"/>
        <w:ind w:left="443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Publikacje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443" w:right="411" w:firstLine="0"/>
        <w:jc w:val="left"/>
        <w:rPr>
          <w:sz w:val="22"/>
        </w:rPr>
      </w:pPr>
      <w:r>
        <w:rPr>
          <w:sz w:val="22"/>
        </w:rPr>
        <w:t>Publikacje UE można obejrzeć lub zamówić na stronie: </w:t>
      </w:r>
      <w:hyperlink r:id="rId11">
        <w:r>
          <w:rPr>
            <w:color w:val="337AB7"/>
            <w:sz w:val="22"/>
            <w:u w:val="single" w:color="337AB7"/>
          </w:rPr>
          <w:t>op.europa.eu/pl/publications</w:t>
        </w:r>
      </w:hyperlink>
      <w:r>
        <w:rPr>
          <w:sz w:val="22"/>
          <w:u w:val="none"/>
        </w:rPr>
        <w:t>. Większą liczbę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egzemplarzy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bezpłatnych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publikacji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można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otrzymać,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kontaktując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się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serwisem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 Direct lub z lokalnym centrum dokumentacji europejskiej (</w:t>
      </w:r>
      <w:hyperlink r:id="rId8">
        <w:r>
          <w:rPr>
            <w:color w:val="337AB7"/>
            <w:sz w:val="22"/>
            <w:u w:val="single" w:color="337AB7"/>
          </w:rPr>
          <w:t>european-union.europa.eu/contact-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eu/meet-us_pl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Prawo</w:t>
      </w:r>
      <w:r>
        <w:rPr>
          <w:spacing w:val="-5"/>
        </w:rPr>
        <w:t> </w:t>
      </w:r>
      <w:r>
        <w:rPr/>
        <w:t>UE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powiązane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398" w:lineRule="auto" w:before="166"/>
        <w:ind w:left="443" w:right="411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dotyczące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tym</w:t>
      </w:r>
      <w:r>
        <w:rPr>
          <w:spacing w:val="-4"/>
          <w:sz w:val="22"/>
        </w:rPr>
        <w:t> </w:t>
      </w:r>
      <w:r>
        <w:rPr>
          <w:sz w:val="22"/>
        </w:rPr>
        <w:t>wszystkie</w:t>
      </w:r>
      <w:r>
        <w:rPr>
          <w:spacing w:val="-4"/>
          <w:sz w:val="22"/>
        </w:rPr>
        <w:t> </w:t>
      </w:r>
      <w:r>
        <w:rPr>
          <w:sz w:val="22"/>
        </w:rPr>
        <w:t>unijne</w:t>
      </w:r>
      <w:r>
        <w:rPr>
          <w:spacing w:val="-4"/>
          <w:sz w:val="22"/>
        </w:rPr>
        <w:t> </w:t>
      </w:r>
      <w:r>
        <w:rPr>
          <w:sz w:val="22"/>
        </w:rPr>
        <w:t>akty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r.,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 we wszystkich językach urzędowych UE w portalu EUR-Lex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line="252" w:lineRule="exact" w:before="0"/>
      </w:pPr>
      <w:r>
        <w:rPr/>
        <w:t>Otwarte</w:t>
      </w:r>
      <w:r>
        <w:rPr>
          <w:spacing w:val="-6"/>
        </w:rPr>
        <w:t> </w:t>
      </w:r>
      <w:r>
        <w:rPr/>
        <w:t>dane</w:t>
      </w:r>
      <w:r>
        <w:rPr>
          <w:spacing w:val="-5"/>
        </w:rPr>
        <w:t> UE</w:t>
      </w:r>
    </w:p>
    <w:p>
      <w:pPr>
        <w:spacing w:before="167"/>
        <w:ind w:left="443" w:right="0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8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7"/>
          <w:sz w:val="22"/>
          <w:u w:val="none"/>
        </w:rPr>
        <w:t> </w:t>
      </w:r>
      <w:r>
        <w:rPr>
          <w:sz w:val="22"/>
          <w:u w:val="none"/>
        </w:rPr>
        <w:t>zapewnia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dostęp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otwartych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zbiorów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danych</w:t>
      </w:r>
      <w:r>
        <w:rPr>
          <w:spacing w:val="-7"/>
          <w:sz w:val="22"/>
          <w:u w:val="none"/>
        </w:rPr>
        <w:t> </w:t>
      </w:r>
      <w:r>
        <w:rPr>
          <w:spacing w:val="-2"/>
          <w:sz w:val="22"/>
          <w:u w:val="none"/>
        </w:rPr>
        <w:t>pochodzących</w:t>
      </w:r>
    </w:p>
    <w:p>
      <w:pPr>
        <w:spacing w:line="290" w:lineRule="auto" w:before="53"/>
        <w:ind w:left="443" w:right="555" w:firstLine="0"/>
        <w:jc w:val="left"/>
        <w:rPr>
          <w:sz w:val="22"/>
        </w:rPr>
      </w:pPr>
      <w:r>
        <w:rPr>
          <w:sz w:val="22"/>
        </w:rPr>
        <w:t>z instytucji, organów i agencji UE. Dane te można pobierać i wykorzystywać bezpłatnie, zarówno</w:t>
      </w:r>
      <w:r>
        <w:rPr>
          <w:spacing w:val="-5"/>
          <w:sz w:val="22"/>
        </w:rPr>
        <w:t> </w:t>
      </w:r>
      <w:r>
        <w:rPr>
          <w:sz w:val="22"/>
        </w:rPr>
        <w:t>do</w:t>
      </w:r>
      <w:r>
        <w:rPr>
          <w:spacing w:val="-5"/>
          <w:sz w:val="22"/>
        </w:rPr>
        <w:t> </w:t>
      </w:r>
      <w:r>
        <w:rPr>
          <w:sz w:val="22"/>
        </w:rPr>
        <w:t>celów</w:t>
      </w:r>
      <w:r>
        <w:rPr>
          <w:spacing w:val="-5"/>
          <w:sz w:val="22"/>
        </w:rPr>
        <w:t> </w:t>
      </w:r>
      <w:r>
        <w:rPr>
          <w:sz w:val="22"/>
        </w:rPr>
        <w:t>komercyjnych,</w:t>
      </w:r>
      <w:r>
        <w:rPr>
          <w:spacing w:val="-5"/>
          <w:sz w:val="22"/>
        </w:rPr>
        <w:t> </w:t>
      </w:r>
      <w:r>
        <w:rPr>
          <w:sz w:val="22"/>
        </w:rPr>
        <w:t>jak</w:t>
      </w:r>
      <w:r>
        <w:rPr>
          <w:spacing w:val="-5"/>
          <w:sz w:val="22"/>
        </w:rPr>
        <w:t> </w:t>
      </w:r>
      <w:r>
        <w:rPr>
          <w:sz w:val="22"/>
        </w:rPr>
        <w:t>i</w:t>
      </w:r>
      <w:r>
        <w:rPr>
          <w:spacing w:val="-5"/>
          <w:sz w:val="22"/>
        </w:rPr>
        <w:t> </w:t>
      </w:r>
      <w:r>
        <w:rPr>
          <w:sz w:val="22"/>
        </w:rPr>
        <w:t>niekomercyjnych.</w:t>
      </w:r>
      <w:r>
        <w:rPr>
          <w:spacing w:val="-5"/>
          <w:sz w:val="22"/>
        </w:rPr>
        <w:t> </w:t>
      </w:r>
      <w:r>
        <w:rPr>
          <w:sz w:val="22"/>
        </w:rPr>
        <w:t>Portal</w:t>
      </w:r>
      <w:r>
        <w:rPr>
          <w:spacing w:val="-5"/>
          <w:sz w:val="22"/>
        </w:rPr>
        <w:t> </w:t>
      </w:r>
      <w:r>
        <w:rPr>
          <w:sz w:val="22"/>
        </w:rPr>
        <w:t>umożliwia</w:t>
      </w:r>
      <w:r>
        <w:rPr>
          <w:spacing w:val="-5"/>
          <w:sz w:val="22"/>
        </w:rPr>
        <w:t> </w:t>
      </w:r>
      <w:r>
        <w:rPr>
          <w:sz w:val="22"/>
        </w:rPr>
        <w:t>również</w:t>
      </w:r>
      <w:r>
        <w:rPr>
          <w:spacing w:val="-5"/>
          <w:sz w:val="22"/>
        </w:rPr>
        <w:t> </w:t>
      </w:r>
      <w:r>
        <w:rPr>
          <w:sz w:val="22"/>
        </w:rPr>
        <w:t>dostęp</w:t>
      </w:r>
      <w:r>
        <w:rPr>
          <w:spacing w:val="-5"/>
          <w:sz w:val="22"/>
        </w:rPr>
        <w:t> </w:t>
      </w:r>
      <w:r>
        <w:rPr>
          <w:sz w:val="22"/>
        </w:rPr>
        <w:t>do wielu zbiorów danych z krajów europejskich.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424" w:hanging="3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89" w:hanging="3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54" w:hanging="3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19" w:hanging="3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84" w:hanging="3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49" w:hanging="3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214" w:hanging="3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179" w:hanging="30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pl" TargetMode="External"/><Relationship Id="rId9" Type="http://schemas.openxmlformats.org/officeDocument/2006/relationships/hyperlink" Target="https://european-union.europa.eu/contact-eu/write-us_pl" TargetMode="External"/><Relationship Id="rId10" Type="http://schemas.openxmlformats.org/officeDocument/2006/relationships/hyperlink" Target="https://european-union.europa.eu/index_pl" TargetMode="External"/><Relationship Id="rId11" Type="http://schemas.openxmlformats.org/officeDocument/2006/relationships/hyperlink" Target="https://op.europa.eu/pl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pl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PL(NB: The Commission’s executive agencies have their own liminary pages.)</dc:title>
  <dcterms:created xsi:type="dcterms:W3CDTF">2025-01-23T09:31:08Z</dcterms:created>
  <dcterms:modified xsi:type="dcterms:W3CDTF">2025-01-23T09:31:08Z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2025-01-23T00:00:00Z</vt:filetime>
  </property>
</Properties>
</file>