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E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EL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97"/>
        <w:ind w:left="0"/>
        <w:rPr>
          <w:i/>
        </w:rPr>
      </w:pPr>
    </w:p>
    <w:p>
      <w:pPr>
        <w:pStyle w:val="BodyText"/>
        <w:spacing w:before="1"/>
      </w:pPr>
      <w:r>
        <w:rPr/>
        <w:t>Ημερομηνία</w:t>
      </w:r>
      <w:r>
        <w:rPr>
          <w:spacing w:val="-8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60" w:lineRule="atLeast"/>
        <w:ind w:right="4261"/>
      </w:pPr>
      <w:r>
        <w:rPr/>
        <w:t>Αναθεωρημένη</w:t>
      </w:r>
      <w:r>
        <w:rPr>
          <w:spacing w:val="-14"/>
        </w:rPr>
        <w:t> </w:t>
      </w:r>
      <w:r>
        <w:rPr/>
        <w:t>έκδοση/Διορθωμένη</w:t>
      </w:r>
      <w:r>
        <w:rPr>
          <w:spacing w:val="-14"/>
        </w:rPr>
        <w:t> </w:t>
      </w:r>
      <w:r>
        <w:rPr/>
        <w:t>έκδοση/</w:t>
      </w:r>
      <w:r>
        <w:rPr>
          <w:i/>
        </w:rPr>
        <w:t>ν</w:t>
      </w:r>
      <w:r>
        <w:rPr/>
        <w:t>-οστή</w:t>
      </w:r>
      <w:r>
        <w:rPr>
          <w:spacing w:val="-14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>
          <w:spacing w:val="-2"/>
        </w:rPr>
        <w:t>[έτος]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137"/>
      </w:pPr>
      <w:r>
        <w:rPr/>
        <w:t>Η</w:t>
      </w:r>
      <w:r>
        <w:rPr>
          <w:spacing w:val="-6"/>
        </w:rPr>
        <w:t> </w:t>
      </w:r>
      <w:r>
        <w:rPr/>
        <w:t>πολιτική</w:t>
      </w:r>
      <w:r>
        <w:rPr>
          <w:spacing w:val="-6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Επιτροπής</w:t>
      </w:r>
      <w:r>
        <w:rPr>
          <w:spacing w:val="-6"/>
        </w:rPr>
        <w:t> </w:t>
      </w:r>
      <w:r>
        <w:rPr/>
        <w:t>για</w:t>
      </w:r>
      <w:r>
        <w:rPr>
          <w:spacing w:val="-6"/>
        </w:rPr>
        <w:t> </w:t>
      </w:r>
      <w:r>
        <w:rPr/>
        <w:t>την</w:t>
      </w:r>
      <w:r>
        <w:rPr>
          <w:spacing w:val="-6"/>
        </w:rPr>
        <w:t> </w:t>
      </w:r>
      <w:r>
        <w:rPr/>
        <w:t>περαιτέρω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διέπεται</w:t>
      </w:r>
      <w:r>
        <w:rPr>
          <w:spacing w:val="-6"/>
        </w:rPr>
        <w:t> </w:t>
      </w:r>
      <w:r>
        <w:rPr/>
        <w:t>από</w:t>
      </w:r>
      <w:r>
        <w:rPr>
          <w:spacing w:val="-6"/>
        </w:rPr>
        <w:t> </w:t>
      </w:r>
      <w:r>
        <w:rPr/>
        <w:t>την</w:t>
      </w:r>
      <w:r>
        <w:rPr>
          <w:spacing w:val="-6"/>
        </w:rPr>
        <w:t> </w:t>
      </w:r>
      <w:r>
        <w:rPr/>
        <w:t>απόφαση</w:t>
      </w:r>
      <w:r>
        <w:rPr>
          <w:spacing w:val="-6"/>
        </w:rPr>
        <w:t> </w:t>
      </w:r>
      <w:r>
        <w:rPr/>
        <w:t>2011/833/ΕΕ</w:t>
      </w:r>
      <w:r>
        <w:rPr>
          <w:spacing w:val="-6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Επιτροπής, της 12ης Δεκεμβρίου 2011, για την περαιτέρω χρήση εγγράφων της (ΕΕ L 330 της 14.12.2011, σ. 39, ELI: </w:t>
      </w:r>
      <w:hyperlink r:id="rId6">
        <w:r>
          <w:rPr>
            <w:color w:val="337AB7"/>
            <w:spacing w:val="-2"/>
            <w:u w:val="single" w:color="337AB7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37"/>
      </w:pPr>
      <w:r>
        <w:rPr/>
        <w:t>Εάν δεν ορίζεται διαφορετικά, η περαιτέρω χρήση του παρόντος εγγράφου επιτρέπεται βάσει της άδειας Creative</w:t>
      </w:r>
      <w:r>
        <w:rPr>
          <w:spacing w:val="-6"/>
        </w:rPr>
        <w:t> </w:t>
      </w:r>
      <w:r>
        <w:rPr/>
        <w:t>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Αυτό σημαίνει ότι επιτρέπεται η περαιτέρω χρήση εφόσον αναφέρεται η πηγή και επισημαίνονται οι τυχόν </w:t>
      </w:r>
      <w:r>
        <w:rPr>
          <w:spacing w:val="-2"/>
          <w:u w:val="none"/>
        </w:rPr>
        <w:t>αλλαγές.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 κάθε χρήση ή αναπαραγωγή στοιχείων τα οποία δεν ανήκουν στην Ευρωπαϊκή Ένωση, ενδέχεται να απαιτείται</w:t>
      </w:r>
      <w:r>
        <w:rPr>
          <w:spacing w:val="-7"/>
        </w:rPr>
        <w:t> </w:t>
      </w:r>
      <w:r>
        <w:rPr/>
        <w:t>άδεια</w:t>
      </w:r>
      <w:r>
        <w:rPr>
          <w:spacing w:val="-7"/>
        </w:rPr>
        <w:t> </w:t>
      </w:r>
      <w:r>
        <w:rPr/>
        <w:t>απευθείας</w:t>
      </w:r>
      <w:r>
        <w:rPr>
          <w:spacing w:val="-7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τους</w:t>
      </w:r>
      <w:r>
        <w:rPr>
          <w:spacing w:val="-7"/>
        </w:rPr>
        <w:t> </w:t>
      </w:r>
      <w:r>
        <w:rPr/>
        <w:t>κατόχους</w:t>
      </w:r>
      <w:r>
        <w:rPr>
          <w:spacing w:val="-7"/>
        </w:rPr>
        <w:t> </w:t>
      </w:r>
      <w:r>
        <w:rPr/>
        <w:t>των</w:t>
      </w:r>
      <w:r>
        <w:rPr>
          <w:spacing w:val="-7"/>
        </w:rPr>
        <w:t> </w:t>
      </w:r>
      <w:r>
        <w:rPr/>
        <w:t>σχετικών</w:t>
      </w:r>
      <w:r>
        <w:rPr>
          <w:spacing w:val="-7"/>
        </w:rPr>
        <w:t> </w:t>
      </w:r>
      <w:r>
        <w:rPr/>
        <w:t>δικαιωμάτων.</w:t>
      </w:r>
      <w:r>
        <w:rPr>
          <w:spacing w:val="-7"/>
        </w:rPr>
        <w:t> </w:t>
      </w:r>
      <w:r>
        <w:rPr/>
        <w:t>Η</w:t>
      </w:r>
      <w:r>
        <w:rPr>
          <w:spacing w:val="-7"/>
        </w:rPr>
        <w:t> </w:t>
      </w:r>
      <w:r>
        <w:rPr/>
        <w:t>Ευρωπαϊκή</w:t>
      </w:r>
      <w:r>
        <w:rPr>
          <w:spacing w:val="-7"/>
        </w:rPr>
        <w:t> </w:t>
      </w:r>
      <w:r>
        <w:rPr/>
        <w:t>Ένωση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κατέχει</w:t>
      </w:r>
      <w:r>
        <w:rPr>
          <w:spacing w:val="-7"/>
        </w:rPr>
        <w:t> </w:t>
      </w:r>
      <w:r>
        <w:rPr/>
        <w:t>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49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 προς την άδεια]·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2" w:after="0"/>
        <w:ind w:left="880" w:right="607" w:hanging="380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7"/>
          <w:sz w:val="20"/>
        </w:rPr>
        <w:t> </w:t>
      </w:r>
      <w:r>
        <w:rPr>
          <w:sz w:val="20"/>
        </w:rPr>
        <w:t>σ.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[όνομα</w:t>
      </w:r>
      <w:r>
        <w:rPr>
          <w:spacing w:val="-7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7"/>
          <w:sz w:val="20"/>
        </w:rPr>
        <w:t> </w:t>
      </w:r>
      <w:r>
        <w:rPr>
          <w:sz w:val="20"/>
        </w:rPr>
        <w:t>[έτος],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97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 απαιτείται άδεια απευθείας από τους κατόχους των σχετικών δικαιωμάτων.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40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425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(replace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CC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logo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©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pacing w:val="-2"/>
          <w:sz w:val="18"/>
        </w:rPr>
        <w:t>Ευρωπαϊκή</w:t>
      </w:r>
      <w:r>
        <w:rPr>
          <w:rFonts w:ascii="Trebuchet MS" w:hAnsi="Trebuchet MS"/>
          <w:spacing w:val="-5"/>
          <w:sz w:val="18"/>
        </w:rPr>
        <w:t> </w:t>
      </w:r>
      <w:r>
        <w:rPr>
          <w:rFonts w:ascii="Trebuchet MS" w:hAnsi="Trebuchet MS"/>
          <w:spacing w:val="-2"/>
          <w:sz w:val="18"/>
        </w:rPr>
        <w:t>Ένωση,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[έτος]</w:t>
      </w:r>
    </w:p>
    <w:p>
      <w:pPr>
        <w:spacing w:line="268" w:lineRule="auto" w:before="25"/>
        <w:ind w:left="460" w:right="137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w w:val="105"/>
          <w:sz w:val="18"/>
        </w:rPr>
        <w:t>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περαιτέρω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χρήση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επιτρέπεται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εφόσον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αναφέρεται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πηγή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και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δεν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διαστρεβλώνεται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το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αρχικό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νόημα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ή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μήνυμα </w:t>
      </w:r>
      <w:r>
        <w:rPr>
          <w:rFonts w:ascii="Trebuchet MS" w:hAnsi="Trebuchet MS"/>
          <w:spacing w:val="-2"/>
          <w:w w:val="105"/>
          <w:sz w:val="18"/>
        </w:rPr>
        <w:t>του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παρόντος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εγγράφου.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Η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Ευρωπαϊκή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Επιτροπή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δεν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φέρει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ευθύνη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για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οποιαδήποτε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συνέπεια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προερχόμενη</w:t>
      </w:r>
      <w:r>
        <w:rPr>
          <w:rFonts w:ascii="Trebuchet MS" w:hAnsi="Trebuchet MS"/>
          <w:spacing w:val="-6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από</w:t>
      </w:r>
      <w:r>
        <w:rPr>
          <w:rFonts w:ascii="Trebuchet MS" w:hAnsi="Trebuchet MS"/>
          <w:spacing w:val="-2"/>
          <w:w w:val="105"/>
          <w:sz w:val="18"/>
        </w:rPr>
        <w:t> την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περαιτέρω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χρήση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της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παρούσας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έκδοσης.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Η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πολιτική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περαιτέρω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χρήσης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εγγράφων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της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Ευρωπαϊκής</w:t>
      </w:r>
      <w:r>
        <w:rPr>
          <w:rFonts w:ascii="Trebuchet MS" w:hAnsi="Trebuchet MS"/>
          <w:spacing w:val="-8"/>
          <w:w w:val="105"/>
          <w:sz w:val="18"/>
        </w:rPr>
        <w:t> </w:t>
      </w:r>
      <w:r>
        <w:rPr>
          <w:rFonts w:ascii="Trebuchet MS" w:hAnsi="Trebuchet MS"/>
          <w:spacing w:val="-2"/>
          <w:w w:val="105"/>
          <w:sz w:val="18"/>
        </w:rPr>
        <w:t>Επιτροπής </w:t>
      </w:r>
      <w:r>
        <w:rPr>
          <w:rFonts w:ascii="Trebuchet MS" w:hAnsi="Trebuchet MS"/>
          <w:w w:val="105"/>
          <w:sz w:val="18"/>
        </w:rPr>
        <w:t>διέπεται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από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απόφαση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2011/833/ΕΕ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της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Επιτροπής,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της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12ης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Δεκεμβρίου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2011,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για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την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περαιτέρω</w:t>
      </w:r>
      <w:r>
        <w:rPr>
          <w:rFonts w:ascii="Trebuchet MS" w:hAnsi="Trebuchet MS"/>
          <w:spacing w:val="-13"/>
          <w:w w:val="105"/>
          <w:sz w:val="18"/>
        </w:rPr>
        <w:t> </w:t>
      </w:r>
      <w:r>
        <w:rPr>
          <w:rFonts w:ascii="Trebuchet MS" w:hAnsi="Trebuchet MS"/>
          <w:w w:val="105"/>
          <w:sz w:val="18"/>
        </w:rPr>
        <w:t>χρήση </w:t>
      </w:r>
      <w:r>
        <w:rPr>
          <w:rFonts w:ascii="Trebuchet MS" w:hAnsi="Trebuchet MS"/>
          <w:spacing w:val="-2"/>
          <w:sz w:val="18"/>
        </w:rPr>
        <w:t>εγγράφων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της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(ΕΕ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L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330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της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14.12.2011,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σ.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39,</w:t>
      </w:r>
      <w:r>
        <w:rPr>
          <w:rFonts w:ascii="Trebuchet MS" w:hAnsi="Trebuchet MS"/>
          <w:spacing w:val="-8"/>
          <w:sz w:val="18"/>
        </w:rPr>
        <w:t> </w:t>
      </w:r>
      <w:r>
        <w:rPr>
          <w:rFonts w:ascii="Trebuchet MS" w:hAnsi="Trebuchet MS"/>
          <w:spacing w:val="-2"/>
          <w:sz w:val="18"/>
        </w:rPr>
        <w:t>ELI:</w:t>
      </w:r>
      <w:r>
        <w:rPr>
          <w:rFonts w:ascii="Trebuchet MS" w:hAnsi="Trebuchet MS"/>
          <w:spacing w:val="-8"/>
          <w:sz w:val="18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2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7"/>
        <w:ind w:left="443" w:right="1220" w:firstLine="0"/>
        <w:jc w:val="left"/>
        <w:rPr>
          <w:sz w:val="22"/>
        </w:rPr>
      </w:pPr>
      <w:r>
        <w:rPr>
          <w:sz w:val="22"/>
        </w:rPr>
        <w:t>Σε</w:t>
      </w:r>
      <w:r>
        <w:rPr>
          <w:spacing w:val="-8"/>
          <w:sz w:val="22"/>
        </w:rPr>
        <w:t> </w:t>
      </w:r>
      <w:r>
        <w:rPr>
          <w:sz w:val="22"/>
        </w:rPr>
        <w:t>όλη</w:t>
      </w:r>
      <w:r>
        <w:rPr>
          <w:spacing w:val="-8"/>
          <w:sz w:val="22"/>
        </w:rPr>
        <w:t> </w:t>
      </w:r>
      <w:r>
        <w:rPr>
          <w:sz w:val="22"/>
        </w:rPr>
        <w:t>την</w:t>
      </w:r>
      <w:r>
        <w:rPr>
          <w:spacing w:val="-8"/>
          <w:sz w:val="22"/>
        </w:rPr>
        <w:t> </w:t>
      </w:r>
      <w:r>
        <w:rPr>
          <w:sz w:val="22"/>
        </w:rPr>
        <w:t>Ευρωπαϊκή</w:t>
      </w:r>
      <w:r>
        <w:rPr>
          <w:spacing w:val="-8"/>
          <w:sz w:val="22"/>
        </w:rPr>
        <w:t> </w:t>
      </w:r>
      <w:r>
        <w:rPr>
          <w:sz w:val="22"/>
        </w:rPr>
        <w:t>Ένωση</w:t>
      </w:r>
      <w:r>
        <w:rPr>
          <w:spacing w:val="-8"/>
          <w:sz w:val="22"/>
        </w:rPr>
        <w:t> </w:t>
      </w:r>
      <w:r>
        <w:rPr>
          <w:sz w:val="22"/>
        </w:rPr>
        <w:t>υπάρχουν</w:t>
      </w:r>
      <w:r>
        <w:rPr>
          <w:spacing w:val="-8"/>
          <w:sz w:val="22"/>
        </w:rPr>
        <w:t> </w:t>
      </w:r>
      <w:r>
        <w:rPr>
          <w:sz w:val="22"/>
        </w:rPr>
        <w:t>εκατοντάδες</w:t>
      </w:r>
      <w:r>
        <w:rPr>
          <w:spacing w:val="-8"/>
          <w:sz w:val="22"/>
        </w:rPr>
        <w:t> </w:t>
      </w:r>
      <w:r>
        <w:rPr>
          <w:sz w:val="22"/>
        </w:rPr>
        <w:t>κέντρα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Μπορείτε να βρείτε τη διεύθυνση του πλησιέστερου σ’ εσάς κέντρου στο διαδίκτυο 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union.europa.eu/contact-eu/meet-us_el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6"/>
        <w:ind w:left="443" w:right="738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 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166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6"/>
          <w:sz w:val="22"/>
        </w:rPr>
        <w:t> </w:t>
      </w:r>
      <w:r>
        <w:rPr>
          <w:sz w:val="22"/>
        </w:rPr>
        <w:t>ατελώς</w:t>
      </w:r>
      <w:r>
        <w:rPr>
          <w:spacing w:val="-6"/>
          <w:sz w:val="22"/>
        </w:rPr>
        <w:t> </w:t>
      </w:r>
      <w:r>
        <w:rPr>
          <w:sz w:val="22"/>
        </w:rPr>
        <w:t>τον</w:t>
      </w:r>
      <w:r>
        <w:rPr>
          <w:spacing w:val="-6"/>
          <w:sz w:val="22"/>
        </w:rPr>
        <w:t> </w:t>
      </w:r>
      <w:r>
        <w:rPr>
          <w:sz w:val="22"/>
        </w:rPr>
        <w:t>αριθμό</w:t>
      </w:r>
      <w:r>
        <w:rPr>
          <w:spacing w:val="-6"/>
          <w:sz w:val="22"/>
        </w:rPr>
        <w:t> </w:t>
      </w:r>
      <w:r>
        <w:rPr>
          <w:sz w:val="22"/>
        </w:rPr>
        <w:t>00</w:t>
      </w:r>
      <w:r>
        <w:rPr>
          <w:spacing w:val="-6"/>
          <w:sz w:val="22"/>
        </w:rPr>
        <w:t> </w:t>
      </w:r>
      <w:r>
        <w:rPr>
          <w:sz w:val="22"/>
        </w:rPr>
        <w:t>800</w:t>
      </w:r>
      <w:r>
        <w:rPr>
          <w:spacing w:val="-6"/>
          <w:sz w:val="22"/>
        </w:rPr>
        <w:t> </w:t>
      </w:r>
      <w:r>
        <w:rPr>
          <w:sz w:val="22"/>
        </w:rPr>
        <w:t>6</w:t>
      </w:r>
      <w:r>
        <w:rPr>
          <w:spacing w:val="-6"/>
          <w:sz w:val="22"/>
        </w:rPr>
        <w:t> </w:t>
      </w:r>
      <w:r>
        <w:rPr>
          <w:sz w:val="22"/>
        </w:rPr>
        <w:t>7</w:t>
      </w:r>
      <w:r>
        <w:rPr>
          <w:spacing w:val="-6"/>
          <w:sz w:val="22"/>
        </w:rPr>
        <w:t> </w:t>
      </w:r>
      <w:r>
        <w:rPr>
          <w:sz w:val="22"/>
        </w:rPr>
        <w:t>8</w:t>
      </w:r>
      <w:r>
        <w:rPr>
          <w:spacing w:val="-6"/>
          <w:sz w:val="22"/>
        </w:rPr>
        <w:t> </w:t>
      </w:r>
      <w:r>
        <w:rPr>
          <w:sz w:val="22"/>
        </w:rPr>
        <w:t>9</w:t>
      </w:r>
      <w:r>
        <w:rPr>
          <w:spacing w:val="-6"/>
          <w:sz w:val="22"/>
        </w:rPr>
        <w:t> </w:t>
      </w:r>
      <w:r>
        <w:rPr>
          <w:sz w:val="22"/>
        </w:rPr>
        <w:t>10</w:t>
      </w:r>
      <w:r>
        <w:rPr>
          <w:spacing w:val="-6"/>
          <w:sz w:val="22"/>
        </w:rPr>
        <w:t> </w:t>
      </w:r>
      <w:r>
        <w:rPr>
          <w:sz w:val="22"/>
        </w:rPr>
        <w:t>11</w:t>
      </w:r>
      <w:r>
        <w:rPr>
          <w:spacing w:val="-6"/>
          <w:sz w:val="22"/>
        </w:rPr>
        <w:t> </w:t>
      </w:r>
      <w:r>
        <w:rPr>
          <w:sz w:val="22"/>
        </w:rPr>
        <w:t>(ορισμένα</w:t>
      </w:r>
      <w:r>
        <w:rPr>
          <w:spacing w:val="-6"/>
          <w:sz w:val="22"/>
        </w:rPr>
        <w:t> </w:t>
      </w:r>
      <w:r>
        <w:rPr>
          <w:sz w:val="22"/>
        </w:rPr>
        <w:t>δίκτυα</w:t>
      </w:r>
      <w:r>
        <w:rPr>
          <w:spacing w:val="-6"/>
          <w:sz w:val="22"/>
        </w:rPr>
        <w:t> </w:t>
      </w:r>
      <w:r>
        <w:rPr>
          <w:sz w:val="22"/>
        </w:rPr>
        <w:t>τηλεφωνίας ενδέχεται 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53" w:after="0"/>
        <w:ind w:left="1163" w:right="396" w:hanging="400"/>
        <w:jc w:val="left"/>
        <w:rPr>
          <w:sz w:val="22"/>
        </w:rPr>
      </w:pP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6"/>
        <w:ind w:left="443" w:right="137" w:firstLine="0"/>
        <w:jc w:val="left"/>
        <w:rPr>
          <w:sz w:val="22"/>
        </w:rPr>
      </w:pP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 στον ιστότοπο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43" w:right="423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el/publications</w:t>
        </w:r>
      </w:hyperlink>
      <w:r>
        <w:rPr>
          <w:sz w:val="22"/>
          <w:u w:val="none"/>
        </w:rPr>
        <w:t>.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Μπορείτε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ζητήσετε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πολλαπλά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αντίγραφα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δωρεάν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εκδόσεων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επικοινωνώντας με την υπηρεσία Europe Direct ή με το τοπικό σας κέντρο τεκμηρίωσης (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union.europa.eu/contact-eu/meet-us_el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6"/>
        <w:ind w:left="443" w:right="738" w:firstLine="0"/>
        <w:jc w:val="left"/>
        <w:rPr>
          <w:sz w:val="22"/>
        </w:rPr>
      </w:pPr>
      <w:r>
        <w:rPr>
          <w:sz w:val="22"/>
        </w:rPr>
        <w:t>Για πρόσβαση σε νομικές πληροφορίες της ΕΕ, συμπεριλαμβανομένου του συνόλου της ενωσιακής</w:t>
      </w:r>
      <w:r>
        <w:rPr>
          <w:spacing w:val="-7"/>
          <w:sz w:val="22"/>
        </w:rPr>
        <w:t> </w:t>
      </w:r>
      <w:r>
        <w:rPr>
          <w:sz w:val="22"/>
        </w:rPr>
        <w:t>νομοθεσίας</w:t>
      </w:r>
      <w:r>
        <w:rPr>
          <w:spacing w:val="-7"/>
          <w:sz w:val="22"/>
        </w:rPr>
        <w:t> </w:t>
      </w:r>
      <w:r>
        <w:rPr>
          <w:sz w:val="22"/>
        </w:rPr>
        <w:t>από</w:t>
      </w:r>
      <w:r>
        <w:rPr>
          <w:spacing w:val="-7"/>
          <w:sz w:val="22"/>
        </w:rPr>
        <w:t> </w:t>
      </w:r>
      <w:r>
        <w:rPr>
          <w:sz w:val="22"/>
        </w:rPr>
        <w:t>το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όλες</w:t>
      </w:r>
      <w:r>
        <w:rPr>
          <w:spacing w:val="-7"/>
          <w:sz w:val="22"/>
        </w:rPr>
        <w:t> </w:t>
      </w:r>
      <w:r>
        <w:rPr>
          <w:sz w:val="22"/>
        </w:rPr>
        <w:t>τις</w:t>
      </w:r>
      <w:r>
        <w:rPr>
          <w:spacing w:val="-7"/>
          <w:sz w:val="22"/>
        </w:rPr>
        <w:t> </w:t>
      </w:r>
      <w:r>
        <w:rPr>
          <w:sz w:val="22"/>
        </w:rPr>
        <w:t>επίσημες</w:t>
      </w:r>
      <w:r>
        <w:rPr>
          <w:spacing w:val="-7"/>
          <w:sz w:val="22"/>
        </w:rPr>
        <w:t> </w:t>
      </w:r>
      <w:r>
        <w:rPr>
          <w:sz w:val="22"/>
        </w:rPr>
        <w:t>γλώσσες,</w:t>
      </w:r>
      <w:r>
        <w:rPr>
          <w:spacing w:val="-7"/>
          <w:sz w:val="22"/>
        </w:rPr>
        <w:t> </w:t>
      </w:r>
      <w:r>
        <w:rPr>
          <w:sz w:val="22"/>
        </w:rPr>
        <w:t>μεταβείτε</w:t>
      </w:r>
      <w:r>
        <w:rPr>
          <w:spacing w:val="-7"/>
          <w:sz w:val="22"/>
        </w:rPr>
        <w:t> </w:t>
      </w:r>
      <w:r>
        <w:rPr>
          <w:sz w:val="22"/>
        </w:rPr>
        <w:t>στον</w:t>
      </w:r>
      <w:r>
        <w:rPr>
          <w:spacing w:val="-7"/>
          <w:sz w:val="22"/>
        </w:rPr>
        <w:t> </w:t>
      </w:r>
      <w:r>
        <w:rPr>
          <w:sz w:val="22"/>
        </w:rPr>
        <w:t>ιστότοπο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7"/>
        <w:ind w:left="443" w:right="379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6"/>
          <w:sz w:val="22"/>
        </w:rPr>
        <w:t> </w:t>
      </w:r>
      <w:r>
        <w:rPr>
          <w:sz w:val="22"/>
        </w:rPr>
        <w:t>πύλη</w:t>
      </w:r>
      <w:r>
        <w:rPr>
          <w:spacing w:val="-6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6"/>
          <w:sz w:val="22"/>
          <w:u w:val="none"/>
        </w:rPr>
        <w:t> </w:t>
      </w:r>
      <w:r>
        <w:rPr>
          <w:sz w:val="22"/>
          <w:u w:val="none"/>
        </w:rPr>
        <w:t>παρέχει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πρόσβαση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σύνολα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ανοιχτών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δεδομένων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από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θεσμικά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 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EL</dc:title>
  <dcterms:created xsi:type="dcterms:W3CDTF">2025-01-14T13:47:42Z</dcterms:created>
  <dcterms:modified xsi:type="dcterms:W3CDTF">2025-01-14T13:47:42Z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