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649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CS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[tiskárna]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[země]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Rukopis</w:t>
      </w:r>
      <w:r>
        <w:rPr>
          <w:spacing w:val="-5"/>
        </w:rPr>
        <w:t> </w:t>
      </w:r>
      <w:r>
        <w:rPr/>
        <w:t>dokončen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[měsíc]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line="560" w:lineRule="atLeast"/>
        <w:ind w:left="160" w:right="4889"/>
      </w:pPr>
      <w:r>
        <w:rPr/>
        <w:t>Revidované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Opravené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</w:t>
      </w:r>
      <w:r>
        <w:rPr>
          <w:i/>
        </w:rPr>
        <w:t>n</w:t>
      </w:r>
      <w:r>
        <w:rPr/>
        <w:t>-té]</w:t>
      </w:r>
      <w:r>
        <w:rPr>
          <w:spacing w:val="-7"/>
        </w:rPr>
        <w:t> </w:t>
      </w:r>
      <w:r>
        <w:rPr/>
        <w:t>vydání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/>
      </w:pPr>
      <w:r>
        <w:rPr/>
        <w:t>Tento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nemůže</w:t>
      </w:r>
      <w:r>
        <w:rPr>
          <w:spacing w:val="-5"/>
        </w:rPr>
        <w:t> </w:t>
      </w:r>
      <w:r>
        <w:rPr/>
        <w:t>být</w:t>
      </w:r>
      <w:r>
        <w:rPr>
          <w:spacing w:val="-5"/>
        </w:rPr>
        <w:t> </w:t>
      </w:r>
      <w:r>
        <w:rPr/>
        <w:t>považován</w:t>
      </w:r>
      <w:r>
        <w:rPr>
          <w:spacing w:val="-5"/>
        </w:rPr>
        <w:t> </w:t>
      </w:r>
      <w:r>
        <w:rPr/>
        <w:t>za</w:t>
      </w:r>
      <w:r>
        <w:rPr>
          <w:spacing w:val="-5"/>
        </w:rPr>
        <w:t> </w:t>
      </w:r>
      <w:r>
        <w:rPr/>
        <w:t>oficiální</w:t>
      </w:r>
      <w:r>
        <w:rPr>
          <w:spacing w:val="-5"/>
        </w:rPr>
        <w:t> </w:t>
      </w:r>
      <w:r>
        <w:rPr/>
        <w:t>stanovisko</w:t>
      </w:r>
      <w:r>
        <w:rPr>
          <w:spacing w:val="-5"/>
        </w:rPr>
        <w:t> </w:t>
      </w:r>
      <w:r>
        <w:rPr/>
        <w:t>[Evropská</w:t>
      </w:r>
      <w:r>
        <w:rPr>
          <w:spacing w:val="-5"/>
        </w:rPr>
        <w:t> </w:t>
      </w:r>
      <w:r>
        <w:rPr/>
        <w:t>centrální</w:t>
      </w:r>
      <w:r>
        <w:rPr>
          <w:spacing w:val="-5"/>
        </w:rPr>
        <w:t> </w:t>
      </w:r>
      <w:r>
        <w:rPr/>
        <w:t>banka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instituce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agentury]. Lucemburk: Úřad pro publikace Evropské unie, [rok]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348" w:lineRule="auto" w:before="104"/>
        <w:ind w:left="160" w:right="29"/>
      </w:pPr>
      <w:r>
        <w:rPr/>
        <w:t>©</w:t>
      </w:r>
      <w:r>
        <w:rPr>
          <w:spacing w:val="-3"/>
        </w:rPr>
        <w:t> </w:t>
      </w:r>
      <w:r>
        <w:rPr/>
        <w:t>[Evropská</w:t>
      </w:r>
      <w:r>
        <w:rPr>
          <w:spacing w:val="-3"/>
        </w:rPr>
        <w:t> </w:t>
      </w:r>
      <w:r>
        <w:rPr/>
        <w:t>centrální</w:t>
      </w:r>
      <w:r>
        <w:rPr>
          <w:spacing w:val="-3"/>
        </w:rPr>
        <w:t> </w:t>
      </w:r>
      <w:r>
        <w:rPr/>
        <w:t>banka</w:t>
      </w:r>
      <w:r>
        <w:rPr>
          <w:spacing w:val="-2"/>
        </w:rPr>
        <w:t> </w:t>
      </w:r>
      <w:r>
        <w:rPr/>
        <w:t>/</w:t>
      </w:r>
      <w:r>
        <w:rPr>
          <w:spacing w:val="-3"/>
        </w:rPr>
        <w:t> </w:t>
      </w:r>
      <w:r>
        <w:rPr/>
        <w:t>instituce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agentura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Evropské</w:t>
      </w:r>
      <w:r>
        <w:rPr>
          <w:spacing w:val="-3"/>
        </w:rPr>
        <w:t> </w:t>
      </w:r>
      <w:r>
        <w:rPr/>
        <w:t>společenství</w:t>
      </w:r>
      <w:r>
        <w:rPr>
          <w:spacing w:val="-3"/>
        </w:rPr>
        <w:t> </w:t>
      </w:r>
      <w:r>
        <w:rPr/>
        <w:t>pro</w:t>
      </w:r>
      <w:r>
        <w:rPr>
          <w:spacing w:val="-3"/>
        </w:rPr>
        <w:t> </w:t>
      </w:r>
      <w:r>
        <w:rPr/>
        <w:t>atomovou</w:t>
      </w:r>
      <w:r>
        <w:rPr>
          <w:spacing w:val="-3"/>
        </w:rPr>
        <w:t> </w:t>
      </w:r>
      <w:r>
        <w:rPr/>
        <w:t>energii</w:t>
      </w:r>
      <w:r>
        <w:rPr>
          <w:spacing w:val="-2"/>
        </w:rPr>
        <w:t> </w:t>
      </w:r>
      <w:r>
        <w:rPr/>
        <w:t>/</w:t>
      </w:r>
      <w:r>
        <w:rPr>
          <w:spacing w:val="-3"/>
        </w:rPr>
        <w:t> </w:t>
      </w:r>
      <w:r>
        <w:rPr/>
        <w:t>atd.],</w:t>
      </w:r>
      <w:r>
        <w:rPr>
          <w:spacing w:val="-3"/>
        </w:rPr>
        <w:t> </w:t>
      </w:r>
      <w:r>
        <w:rPr/>
        <w:t>[rok] Reprodukce povolena pod podmínkou uvedení zdroje.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29"/>
      </w:pPr>
      <w:r>
        <w:rPr/>
        <w:t>K</w:t>
      </w:r>
      <w:r>
        <w:rPr>
          <w:spacing w:val="-4"/>
        </w:rPr>
        <w:t> </w:t>
      </w:r>
      <w:r>
        <w:rPr/>
        <w:t>veškerému</w:t>
      </w:r>
      <w:r>
        <w:rPr>
          <w:spacing w:val="-4"/>
        </w:rPr>
        <w:t> </w:t>
      </w:r>
      <w:r>
        <w:rPr/>
        <w:t>použití</w:t>
      </w:r>
      <w:r>
        <w:rPr>
          <w:spacing w:val="-4"/>
        </w:rPr>
        <w:t> </w:t>
      </w:r>
      <w:r>
        <w:rPr/>
        <w:t>nebo</w:t>
      </w:r>
      <w:r>
        <w:rPr>
          <w:spacing w:val="-4"/>
        </w:rPr>
        <w:t> </w:t>
      </w:r>
      <w:r>
        <w:rPr/>
        <w:t>reprodukci</w:t>
      </w:r>
      <w:r>
        <w:rPr>
          <w:spacing w:val="-4"/>
        </w:rPr>
        <w:t> </w:t>
      </w:r>
      <w:r>
        <w:rPr/>
        <w:t>prvků,</w:t>
      </w:r>
      <w:r>
        <w:rPr>
          <w:spacing w:val="-4"/>
        </w:rPr>
        <w:t> </w:t>
      </w:r>
      <w:r>
        <w:rPr/>
        <w:t>které</w:t>
      </w:r>
      <w:r>
        <w:rPr>
          <w:spacing w:val="-4"/>
        </w:rPr>
        <w:t> </w:t>
      </w:r>
      <w:r>
        <w:rPr/>
        <w:t>nejsou</w:t>
      </w:r>
      <w:r>
        <w:rPr>
          <w:spacing w:val="-4"/>
        </w:rPr>
        <w:t> </w:t>
      </w:r>
      <w:r>
        <w:rPr/>
        <w:t>ve</w:t>
      </w:r>
      <w:r>
        <w:rPr>
          <w:spacing w:val="-4"/>
        </w:rPr>
        <w:t> </w:t>
      </w:r>
      <w:r>
        <w:rPr/>
        <w:t>vlastnictví</w:t>
      </w:r>
      <w:r>
        <w:rPr>
          <w:spacing w:val="-4"/>
        </w:rPr>
        <w:t> </w:t>
      </w:r>
      <w:r>
        <w:rPr/>
        <w:t>[Evropská</w:t>
      </w:r>
      <w:r>
        <w:rPr>
          <w:spacing w:val="-4"/>
        </w:rPr>
        <w:t> </w:t>
      </w:r>
      <w:r>
        <w:rPr/>
        <w:t>centrální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instituce</w:t>
      </w:r>
      <w:r>
        <w:rPr>
          <w:spacing w:val="-4"/>
        </w:rPr>
        <w:t> </w:t>
      </w:r>
      <w:r>
        <w:rPr/>
        <w:t>/ agentura], může být nutné získat svolení přímo od příslušných nositelů práv. [Evropská centrální banka / instituce / agentura] nevlastní autorská práva k těmto prvkům: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> </w:t>
      </w:r>
      <w:r>
        <w:rPr>
          <w:sz w:val="20"/>
        </w:rPr>
        <w:t>[dotyčný</w:t>
      </w:r>
      <w:r>
        <w:rPr>
          <w:spacing w:val="-5"/>
          <w:sz w:val="20"/>
        </w:rPr>
        <w:t> </w:t>
      </w:r>
      <w:r>
        <w:rPr>
          <w:sz w:val="20"/>
        </w:rPr>
        <w:t>prvek],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[dotyčný</w:t>
      </w:r>
      <w:r>
        <w:rPr>
          <w:spacing w:val="-6"/>
          <w:sz w:val="20"/>
        </w:rPr>
        <w:t> </w:t>
      </w:r>
      <w:r>
        <w:rPr>
          <w:sz w:val="20"/>
        </w:rPr>
        <w:t>prvek],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např.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všechna</w:t>
      </w:r>
      <w:r>
        <w:rPr>
          <w:spacing w:val="-5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vyhrazena,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313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[dotyčný</w:t>
      </w:r>
      <w:r>
        <w:rPr>
          <w:spacing w:val="-3"/>
          <w:sz w:val="20"/>
        </w:rPr>
        <w:t> </w:t>
      </w:r>
      <w:r>
        <w:rPr>
          <w:sz w:val="20"/>
        </w:rPr>
        <w:t>prvek],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2"/>
          <w:sz w:val="20"/>
        </w:rPr>
        <w:t> </w:t>
      </w:r>
      <w:r>
        <w:rPr>
          <w:sz w:val="20"/>
        </w:rPr>
        <w:t>např.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licence</w:t>
      </w:r>
      <w:r>
        <w:rPr>
          <w:spacing w:val="-3"/>
          <w:sz w:val="20"/>
        </w:rPr>
        <w:t> </w:t>
      </w:r>
      <w:r>
        <w:rPr>
          <w:sz w:val="20"/>
        </w:rPr>
        <w:t>v</w:t>
      </w:r>
      <w:r>
        <w:rPr>
          <w:spacing w:val="-3"/>
          <w:sz w:val="20"/>
        </w:rPr>
        <w:t> </w:t>
      </w:r>
      <w:r>
        <w:rPr>
          <w:sz w:val="20"/>
        </w:rPr>
        <w:t>rámci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odkaz</w:t>
      </w:r>
      <w:r>
        <w:rPr>
          <w:spacing w:val="-3"/>
          <w:sz w:val="20"/>
        </w:rPr>
        <w:t> </w:t>
      </w:r>
      <w:r>
        <w:rPr>
          <w:sz w:val="20"/>
        </w:rPr>
        <w:t>na </w:t>
      </w:r>
      <w:r>
        <w:rPr>
          <w:spacing w:val="-2"/>
          <w:sz w:val="20"/>
        </w:rPr>
        <w:t>licenci],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straně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[jméno</w:t>
      </w:r>
      <w:r>
        <w:rPr>
          <w:spacing w:val="-7"/>
          <w:sz w:val="20"/>
        </w:rPr>
        <w:t> </w:t>
      </w:r>
      <w:r>
        <w:rPr>
          <w:sz w:val="20"/>
        </w:rPr>
        <w:t>umělce],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všechna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vyhrazena.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29"/>
      </w:pPr>
      <w:r>
        <w:rPr/>
        <w:t>K</w:t>
      </w:r>
      <w:r>
        <w:rPr>
          <w:spacing w:val="-4"/>
        </w:rPr>
        <w:t> </w:t>
      </w:r>
      <w:r>
        <w:rPr/>
        <w:t>veškerému</w:t>
      </w:r>
      <w:r>
        <w:rPr>
          <w:spacing w:val="-4"/>
        </w:rPr>
        <w:t> </w:t>
      </w:r>
      <w:r>
        <w:rPr/>
        <w:t>použití</w:t>
      </w:r>
      <w:r>
        <w:rPr>
          <w:spacing w:val="-4"/>
        </w:rPr>
        <w:t> </w:t>
      </w:r>
      <w:r>
        <w:rPr/>
        <w:t>nebo</w:t>
      </w:r>
      <w:r>
        <w:rPr>
          <w:spacing w:val="-4"/>
        </w:rPr>
        <w:t> </w:t>
      </w:r>
      <w:r>
        <w:rPr/>
        <w:t>reprodukci</w:t>
      </w:r>
      <w:r>
        <w:rPr>
          <w:spacing w:val="-4"/>
        </w:rPr>
        <w:t> </w:t>
      </w:r>
      <w:r>
        <w:rPr/>
        <w:t>prvků,</w:t>
      </w:r>
      <w:r>
        <w:rPr>
          <w:spacing w:val="-4"/>
        </w:rPr>
        <w:t> </w:t>
      </w:r>
      <w:r>
        <w:rPr/>
        <w:t>které</w:t>
      </w:r>
      <w:r>
        <w:rPr>
          <w:spacing w:val="-4"/>
        </w:rPr>
        <w:t> </w:t>
      </w:r>
      <w:r>
        <w:rPr/>
        <w:t>nejsou</w:t>
      </w:r>
      <w:r>
        <w:rPr>
          <w:spacing w:val="-4"/>
        </w:rPr>
        <w:t> </w:t>
      </w:r>
      <w:r>
        <w:rPr/>
        <w:t>ve</w:t>
      </w:r>
      <w:r>
        <w:rPr>
          <w:spacing w:val="-4"/>
        </w:rPr>
        <w:t> </w:t>
      </w:r>
      <w:r>
        <w:rPr/>
        <w:t>vlastnictví</w:t>
      </w:r>
      <w:r>
        <w:rPr>
          <w:spacing w:val="-4"/>
        </w:rPr>
        <w:t> </w:t>
      </w:r>
      <w:r>
        <w:rPr/>
        <w:t>[Evropská</w:t>
      </w:r>
      <w:r>
        <w:rPr>
          <w:spacing w:val="-4"/>
        </w:rPr>
        <w:t> </w:t>
      </w:r>
      <w:r>
        <w:rPr/>
        <w:t>centrální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instituce</w:t>
      </w:r>
      <w:r>
        <w:rPr>
          <w:spacing w:val="-4"/>
        </w:rPr>
        <w:t> </w:t>
      </w:r>
      <w:r>
        <w:rPr/>
        <w:t>/ agentura], může být nutné získat svolení přímo od příslušných nositelů práv.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188726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86035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25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Obraťte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Osobně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4"/>
          <w:sz w:val="22"/>
        </w:rPr>
        <w:t> </w:t>
      </w:r>
      <w:r>
        <w:rPr>
          <w:sz w:val="22"/>
        </w:rPr>
        <w:t>celé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nachází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středisek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nejbližšího</w:t>
      </w:r>
      <w:r>
        <w:rPr>
          <w:spacing w:val="-4"/>
          <w:sz w:val="22"/>
        </w:rPr>
        <w:t> </w:t>
      </w:r>
      <w:r>
        <w:rPr>
          <w:sz w:val="22"/>
        </w:rPr>
        <w:t>střediska naleznete online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Telefonicky</w:t>
      </w:r>
      <w:r>
        <w:rPr>
          <w:spacing w:val="-15"/>
        </w:rPr>
        <w:t> </w:t>
      </w:r>
      <w:r>
        <w:rPr/>
        <w:t>nebo</w:t>
      </w:r>
      <w:r>
        <w:rPr>
          <w:spacing w:val="-15"/>
        </w:rPr>
        <w:t> </w:t>
      </w:r>
      <w:r>
        <w:rPr>
          <w:spacing w:val="-2"/>
        </w:rPr>
        <w:t>písemně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která</w:t>
      </w:r>
      <w:r>
        <w:rPr>
          <w:spacing w:val="-4"/>
          <w:sz w:val="22"/>
        </w:rPr>
        <w:t> </w:t>
      </w:r>
      <w:r>
        <w:rPr>
          <w:sz w:val="22"/>
        </w:rPr>
        <w:t>odpoví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dotazy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unii.</w:t>
      </w:r>
      <w:r>
        <w:rPr>
          <w:spacing w:val="-4"/>
          <w:sz w:val="22"/>
        </w:rPr>
        <w:t> </w:t>
      </w:r>
      <w:r>
        <w:rPr>
          <w:sz w:val="22"/>
        </w:rPr>
        <w:t>Můžete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ni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obrátit: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67" w:after="0"/>
        <w:ind w:left="1163" w:right="449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5"/>
          <w:sz w:val="22"/>
        </w:rPr>
        <w:t> </w:t>
      </w:r>
      <w:r>
        <w:rPr>
          <w:sz w:val="22"/>
        </w:rPr>
        <w:t>bezplatné</w:t>
      </w:r>
      <w:r>
        <w:rPr>
          <w:spacing w:val="-5"/>
          <w:sz w:val="22"/>
        </w:rPr>
        <w:t> </w:t>
      </w:r>
      <w:r>
        <w:rPr>
          <w:sz w:val="22"/>
        </w:rPr>
        <w:t>telefonní</w:t>
      </w:r>
      <w:r>
        <w:rPr>
          <w:spacing w:val="-5"/>
          <w:sz w:val="22"/>
        </w:rPr>
        <w:t> </w:t>
      </w:r>
      <w:r>
        <w:rPr>
          <w:sz w:val="22"/>
        </w:rPr>
        <w:t>linky: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(někteří</w:t>
      </w:r>
      <w:r>
        <w:rPr>
          <w:spacing w:val="-5"/>
          <w:sz w:val="22"/>
        </w:rPr>
        <w:t> </w:t>
      </w:r>
      <w:r>
        <w:rPr>
          <w:sz w:val="22"/>
        </w:rPr>
        <w:t>operátoři</w:t>
      </w:r>
      <w:r>
        <w:rPr>
          <w:spacing w:val="-5"/>
          <w:sz w:val="22"/>
        </w:rPr>
        <w:t> </w:t>
      </w:r>
      <w:r>
        <w:rPr>
          <w:sz w:val="22"/>
        </w:rPr>
        <w:t>mohou tento hovor účtovat),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standardním</w:t>
      </w:r>
      <w:r>
        <w:rPr>
          <w:spacing w:val="-3"/>
          <w:sz w:val="22"/>
        </w:rPr>
        <w:t> </w:t>
      </w:r>
      <w:r>
        <w:rPr>
          <w:sz w:val="22"/>
        </w:rPr>
        <w:t>telefonním</w:t>
      </w:r>
      <w:r>
        <w:rPr>
          <w:spacing w:val="-2"/>
          <w:sz w:val="22"/>
        </w:rPr>
        <w:t> </w:t>
      </w:r>
      <w:r>
        <w:rPr>
          <w:sz w:val="22"/>
        </w:rPr>
        <w:t>čísle: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6"/>
          <w:sz w:val="22"/>
        </w:rPr>
        <w:t> </w:t>
      </w:r>
      <w:r>
        <w:rPr>
          <w:sz w:val="22"/>
        </w:rPr>
        <w:t>tohoto</w:t>
      </w:r>
      <w:r>
        <w:rPr>
          <w:spacing w:val="-6"/>
          <w:sz w:val="22"/>
        </w:rPr>
        <w:t> </w:t>
      </w:r>
      <w:r>
        <w:rPr>
          <w:sz w:val="22"/>
        </w:rPr>
        <w:t>formuláře:</w:t>
      </w:r>
      <w:r>
        <w:rPr>
          <w:spacing w:val="-5"/>
          <w:sz w:val="22"/>
        </w:rPr>
        <w:t> </w:t>
      </w:r>
      <w:hyperlink r:id="rId9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us_cs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Vyhledávání</w:t>
      </w:r>
      <w:r>
        <w:rPr>
          <w:spacing w:val="-10"/>
        </w:rPr>
        <w:t> </w:t>
      </w:r>
      <w:r>
        <w:rPr/>
        <w:t>informací</w:t>
      </w:r>
      <w:r>
        <w:rPr>
          <w:spacing w:val="-10"/>
        </w:rPr>
        <w:t> </w:t>
      </w:r>
      <w:r>
        <w:rPr/>
        <w:t>o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723" w:firstLine="0"/>
        <w:jc w:val="left"/>
        <w:rPr>
          <w:sz w:val="22"/>
        </w:rPr>
      </w:pP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</w:t>
      </w:r>
      <w:r>
        <w:rPr>
          <w:spacing w:val="-4"/>
          <w:sz w:val="22"/>
        </w:rPr>
        <w:t> </w:t>
      </w:r>
      <w:r>
        <w:rPr>
          <w:sz w:val="22"/>
        </w:rPr>
        <w:t>jazycích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jsou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internetových stránkách Europa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Publikace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spacing w:line="290" w:lineRule="auto" w:before="167"/>
        <w:ind w:left="443" w:right="723" w:firstLine="0"/>
        <w:jc w:val="left"/>
        <w:rPr>
          <w:sz w:val="22"/>
        </w:rPr>
      </w:pPr>
      <w:r>
        <w:rPr>
          <w:sz w:val="22"/>
        </w:rPr>
        <w:t>Publikace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si</w:t>
      </w:r>
      <w:r>
        <w:rPr>
          <w:spacing w:val="-5"/>
          <w:sz w:val="22"/>
        </w:rPr>
        <w:t> </w:t>
      </w:r>
      <w:r>
        <w:rPr>
          <w:sz w:val="22"/>
        </w:rPr>
        <w:t>můžete</w:t>
      </w:r>
      <w:r>
        <w:rPr>
          <w:spacing w:val="-5"/>
          <w:sz w:val="22"/>
        </w:rPr>
        <w:t> </w:t>
      </w:r>
      <w:r>
        <w:rPr>
          <w:sz w:val="22"/>
        </w:rPr>
        <w:t>prohlédnout</w:t>
      </w:r>
      <w:r>
        <w:rPr>
          <w:spacing w:val="-5"/>
          <w:sz w:val="22"/>
        </w:rPr>
        <w:t> </w:t>
      </w:r>
      <w:r>
        <w:rPr>
          <w:sz w:val="22"/>
        </w:rPr>
        <w:t>nebo</w:t>
      </w:r>
      <w:r>
        <w:rPr>
          <w:spacing w:val="-5"/>
          <w:sz w:val="22"/>
        </w:rPr>
        <w:t> </w:t>
      </w:r>
      <w:r>
        <w:rPr>
          <w:sz w:val="22"/>
        </w:rPr>
        <w:t>objednat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adrese</w:t>
      </w:r>
      <w:r>
        <w:rPr>
          <w:spacing w:val="-3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op.europa.eu/cs/publications</w:t>
        </w:r>
      </w:hyperlink>
      <w:r>
        <w:rPr>
          <w:sz w:val="22"/>
          <w:u w:val="none"/>
        </w:rPr>
        <w:t>. Chcete-li obdržet více než jeden výtisk bezplatných publikací, obraťte se na službu Europe Direct nebo na místní dokumentační střediska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us_cs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související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Právní</w:t>
      </w:r>
      <w:r>
        <w:rPr>
          <w:spacing w:val="-4"/>
          <w:sz w:val="22"/>
        </w:rPr>
        <w:t> </w:t>
      </w: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včetně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právních</w:t>
      </w:r>
      <w:r>
        <w:rPr>
          <w:spacing w:val="-4"/>
          <w:sz w:val="22"/>
        </w:rPr>
        <w:t> </w:t>
      </w:r>
      <w:r>
        <w:rPr>
          <w:sz w:val="22"/>
        </w:rPr>
        <w:t>předpisů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 jazykových verzích jsou dostupné na stránkách EUR-Lex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Veřejně</w:t>
      </w:r>
      <w:r>
        <w:rPr>
          <w:spacing w:val="-10"/>
        </w:rPr>
        <w:t> </w:t>
      </w:r>
      <w:r>
        <w:rPr/>
        <w:t>přístupná</w:t>
      </w:r>
      <w:r>
        <w:rPr>
          <w:spacing w:val="-10"/>
        </w:rPr>
        <w:t> </w:t>
      </w:r>
      <w:r>
        <w:rPr/>
        <w:t>data</w:t>
      </w:r>
      <w:r>
        <w:rPr>
          <w:spacing w:val="-10"/>
        </w:rPr>
        <w:t> </w:t>
      </w:r>
      <w:r>
        <w:rPr>
          <w:spacing w:val="-5"/>
        </w:rPr>
        <w:t>EU</w:t>
      </w:r>
    </w:p>
    <w:p>
      <w:pPr>
        <w:spacing w:line="290" w:lineRule="auto" w:before="167"/>
        <w:ind w:left="443" w:right="99" w:firstLine="0"/>
        <w:jc w:val="left"/>
        <w:rPr>
          <w:sz w:val="22"/>
        </w:rPr>
      </w:pPr>
      <w:r>
        <w:rPr>
          <w:sz w:val="22"/>
        </w:rPr>
        <w:t>Portál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poskytuje volný přístup k datovým souborům orgánů, institucí a jiných subjektů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lze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zdarma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stáhnout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opakovaně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použít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pro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nekomerční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 Portál rovněž poskytuje přístup k velkému množství datových souborů z evropských zemí.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cs-CZ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cs-C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cs-CZ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cs-CZ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cs" TargetMode="External"/><Relationship Id="rId9" Type="http://schemas.openxmlformats.org/officeDocument/2006/relationships/hyperlink" Target="https://european-union.europa.eu/contact-eu/write-us_cs" TargetMode="External"/><Relationship Id="rId10" Type="http://schemas.openxmlformats.org/officeDocument/2006/relationships/hyperlink" Target="https://european-union.europa.eu/index_cs" TargetMode="External"/><Relationship Id="rId11" Type="http://schemas.openxmlformats.org/officeDocument/2006/relationships/hyperlink" Target="https://op.europa.eu/cs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cs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CS(NB: The Commission’s executive agencies have their own liminary pages.)</dc:title>
  <dcterms:created xsi:type="dcterms:W3CDTF">2025-01-15T09:09:16Z</dcterms:created>
  <dcterms:modified xsi:type="dcterms:W3CDTF">2025-01-15T09:09:16Z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