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DE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DE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line="550" w:lineRule="atLeast" w:before="8"/>
        <w:ind w:right="4745"/>
      </w:pPr>
      <w:r>
        <w:rPr/>
        <w:t>Manuskript abgeschlossen im [Monat] [Jahr] 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3"/>
        </w:rPr>
        <w:t> </w:t>
      </w:r>
      <w:r>
        <w:rPr/>
        <w:t>Ausgabe/[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right="320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Europäische</w:t>
      </w:r>
      <w:r>
        <w:rPr>
          <w:spacing w:val="-6"/>
        </w:rPr>
        <w:t> </w:t>
      </w:r>
      <w:r>
        <w:rPr/>
        <w:t>Union,</w:t>
      </w:r>
      <w:r>
        <w:rPr>
          <w:spacing w:val="-6"/>
        </w:rPr>
        <w:t> </w:t>
      </w:r>
      <w:r>
        <w:rPr>
          <w:spacing w:val="-2"/>
        </w:rPr>
        <w:t>[Jahr]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</w:pPr>
      <w:r>
        <w:rPr/>
        <w:t>Die</w:t>
      </w:r>
      <w:r>
        <w:rPr>
          <w:spacing w:val="-11"/>
        </w:rPr>
        <w:t> </w:t>
      </w:r>
      <w:r>
        <w:rPr/>
        <w:t>Weiterverwendungspolitik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/>
        <w:t>unterliegt</w:t>
      </w:r>
      <w:r>
        <w:rPr>
          <w:spacing w:val="-9"/>
        </w:rPr>
        <w:t> </w:t>
      </w:r>
      <w:r>
        <w:rPr/>
        <w:t>dem</w:t>
      </w:r>
      <w:r>
        <w:rPr>
          <w:spacing w:val="-9"/>
        </w:rPr>
        <w:t> </w:t>
      </w:r>
      <w:r>
        <w:rPr/>
        <w:t>Beschluss</w:t>
      </w:r>
      <w:r>
        <w:rPr>
          <w:spacing w:val="-8"/>
        </w:rPr>
        <w:t> </w:t>
      </w:r>
      <w:r>
        <w:rPr/>
        <w:t>2011/833/EU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>
          <w:spacing w:val="-5"/>
        </w:rPr>
        <w:t>vom</w:t>
      </w:r>
    </w:p>
    <w:p>
      <w:pPr>
        <w:pStyle w:val="BodyText"/>
        <w:spacing w:line="244" w:lineRule="auto" w:before="4"/>
        <w:ind w:right="320"/>
      </w:pPr>
      <w:r>
        <w:rPr/>
        <w:t>12.</w:t>
      </w:r>
      <w:r>
        <w:rPr>
          <w:spacing w:val="-7"/>
        </w:rPr>
        <w:t> </w:t>
      </w:r>
      <w:r>
        <w:rPr/>
        <w:t>Dezember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7"/>
        </w:rPr>
        <w:t> </w:t>
      </w:r>
      <w:r>
        <w:rPr/>
        <w:t>Weiterverwendung</w:t>
      </w:r>
      <w:r>
        <w:rPr>
          <w:spacing w:val="-7"/>
        </w:rPr>
        <w:t> </w:t>
      </w:r>
      <w:r>
        <w:rPr/>
        <w:t>von</w:t>
      </w:r>
      <w:r>
        <w:rPr>
          <w:spacing w:val="-7"/>
        </w:rPr>
        <w:t> </w:t>
      </w:r>
      <w:r>
        <w:rPr/>
        <w:t>Kommissionsdokumenten</w:t>
      </w:r>
      <w:r>
        <w:rPr>
          <w:spacing w:val="-7"/>
        </w:rPr>
        <w:t> </w:t>
      </w:r>
      <w:r>
        <w:rPr/>
        <w:t>(ABl.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</w:t>
      </w:r>
      <w:r>
        <w:rPr>
          <w:spacing w:val="-7"/>
        </w:rPr>
        <w:t> </w:t>
      </w:r>
      <w:r>
        <w:rPr/>
        <w:t>vom</w:t>
      </w:r>
      <w:r>
        <w:rPr>
          <w:spacing w:val="-7"/>
        </w:rPr>
        <w:t> </w:t>
      </w:r>
      <w:r>
        <w:rPr/>
        <w:t>14.12.2011, S.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Sofern nichts anderes angegeben ist, wird dieses Dokument zu den Bedingungen der Lizenz Creative Commons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</w:t>
      </w:r>
      <w:r>
        <w:rPr>
          <w:spacing w:val="-6"/>
          <w:u w:val="none"/>
        </w:rPr>
        <w:t> </w:t>
      </w:r>
      <w:r>
        <w:rPr>
          <w:u w:val="none"/>
        </w:rPr>
        <w:t>zur</w:t>
      </w:r>
      <w:r>
        <w:rPr>
          <w:spacing w:val="-6"/>
          <w:u w:val="none"/>
        </w:rPr>
        <w:t> </w:t>
      </w:r>
      <w:r>
        <w:rPr>
          <w:u w:val="none"/>
        </w:rPr>
        <w:t>Verfügung</w:t>
      </w:r>
      <w:r>
        <w:rPr>
          <w:spacing w:val="-6"/>
          <w:u w:val="none"/>
        </w:rPr>
        <w:t> </w:t>
      </w:r>
      <w:r>
        <w:rPr>
          <w:u w:val="none"/>
        </w:rPr>
        <w:t>gestellt. Dies bedeutet, dass die Weiterverwendung zulässig ist, sofern die Quelle ordnungsgemäß genannt wird und etwaige Änderungen angegeben werden.</w:t>
      </w:r>
    </w:p>
    <w:p>
      <w:pPr>
        <w:pStyle w:val="BodyText"/>
        <w:spacing w:before="91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</w:t>
      </w:r>
      <w:r>
        <w:rPr>
          <w:spacing w:val="-2"/>
        </w:rPr>
        <w:t> </w:t>
      </w:r>
      <w:r>
        <w:rPr/>
        <w:t>bei</w:t>
      </w:r>
      <w:r>
        <w:rPr>
          <w:spacing w:val="-2"/>
        </w:rPr>
        <w:t> </w:t>
      </w:r>
      <w:r>
        <w:rPr/>
        <w:t>den</w:t>
      </w:r>
      <w:r>
        <w:rPr>
          <w:spacing w:val="-2"/>
        </w:rPr>
        <w:t> </w:t>
      </w:r>
      <w:r>
        <w:rPr/>
        <w:t>jeweiligen</w:t>
      </w:r>
      <w:r>
        <w:rPr>
          <w:spacing w:val="-2"/>
        </w:rPr>
        <w:t> </w:t>
      </w:r>
      <w:r>
        <w:rPr/>
        <w:t>Rechteinhabern</w:t>
      </w:r>
      <w:r>
        <w:rPr>
          <w:spacing w:val="-2"/>
        </w:rPr>
        <w:t> </w:t>
      </w:r>
      <w:r>
        <w:rPr/>
        <w:t>eine</w:t>
      </w:r>
      <w:r>
        <w:rPr>
          <w:spacing w:val="-2"/>
        </w:rPr>
        <w:t> </w:t>
      </w:r>
      <w:r>
        <w:rPr/>
        <w:t>Genehmigung</w:t>
      </w:r>
      <w:r>
        <w:rPr>
          <w:spacing w:val="-2"/>
        </w:rPr>
        <w:t> </w:t>
      </w:r>
      <w:r>
        <w:rPr/>
        <w:t>eingeholt</w:t>
      </w:r>
      <w:r>
        <w:rPr>
          <w:spacing w:val="-2"/>
        </w:rPr>
        <w:t> </w:t>
      </w:r>
      <w:r>
        <w:rPr/>
        <w:t>werden. Die</w:t>
      </w:r>
      <w:r>
        <w:rPr>
          <w:spacing w:val="-2"/>
        </w:rPr>
        <w:t> </w:t>
      </w:r>
      <w:r>
        <w:rPr/>
        <w:t>Europäische</w:t>
      </w:r>
      <w:r>
        <w:rPr>
          <w:spacing w:val="-2"/>
        </w:rPr>
        <w:t> </w:t>
      </w:r>
      <w:r>
        <w:rPr/>
        <w:t>Union</w:t>
      </w:r>
      <w:r>
        <w:rPr>
          <w:spacing w:val="-2"/>
        </w:rPr>
        <w:t> </w:t>
      </w:r>
      <w:r>
        <w:rPr/>
        <w:t>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68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 [+ Verweis auf die Lizenz];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both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98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 bei den jeweiligen Rechteinhabern eine Genehmigung eingeholt werden.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1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34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z w:val="18"/>
        </w:rPr>
        <w:t>©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z w:val="18"/>
        </w:rPr>
        <w:t>Europäische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z w:val="18"/>
        </w:rPr>
        <w:t>Union,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pacing w:val="-2"/>
          <w:sz w:val="18"/>
        </w:rPr>
        <w:t>[Jahr]</w:t>
      </w:r>
    </w:p>
    <w:p>
      <w:pPr>
        <w:spacing w:line="268" w:lineRule="auto" w:before="26"/>
        <w:ind w:left="460" w:right="552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Die Weiterverwendung ist gestattet, sofern die Quelle angegeben wird und die ursprüngliche Bedeutung oder Botschaft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des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Dokuments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nicht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verzerrt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dargestellt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wird.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Die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Europäische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Kommission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haftet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nicht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für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Folgen,</w:t>
      </w:r>
      <w:r>
        <w:rPr>
          <w:rFonts w:ascii="Gill Sans MT" w:hAnsi="Gill Sans MT"/>
          <w:w w:val="105"/>
          <w:sz w:val="18"/>
        </w:rPr>
        <w:t> die sich aus der Weiterverwendung dieser Veröffentlichung ergeben. Die Weiterverwendung von Dokumenten der</w:t>
      </w:r>
    </w:p>
    <w:p>
      <w:pPr>
        <w:spacing w:line="268" w:lineRule="auto" w:before="0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Europäischen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ist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durch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Beschluss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vom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Dezember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über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die Weiterverwendung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Kommissionsdokumenten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(ABl.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vom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5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w w:val="110"/>
          <w:sz w:val="18"/>
          <w:u w:val="none"/>
        </w:rPr>
        <w:t>)</w:t>
      </w:r>
      <w:r>
        <w:rPr>
          <w:rFonts w:ascii="Gill Sans MT" w:hAnsi="Gill Sans MT"/>
          <w:spacing w:val="-8"/>
          <w:w w:val="110"/>
          <w:sz w:val="18"/>
          <w:u w:val="none"/>
        </w:rPr>
        <w:t> </w:t>
      </w:r>
      <w:r>
        <w:rPr>
          <w:rFonts w:ascii="Gill Sans MT" w:hAnsi="Gill Sans MT"/>
          <w:w w:val="110"/>
          <w:sz w:val="18"/>
          <w:u w:val="none"/>
        </w:rPr>
        <w:t>geregelt.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040"/>
        </w:sectPr>
      </w:pPr>
    </w:p>
    <w:p>
      <w:pPr>
        <w:pStyle w:val="Heading1"/>
        <w:spacing w:before="76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7"/>
        <w:ind w:left="443" w:right="320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 Nähe können Sie online finden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2381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5"/>
          <w:sz w:val="22"/>
        </w:rPr>
        <w:t> </w:t>
      </w:r>
      <w:r>
        <w:rPr>
          <w:sz w:val="22"/>
        </w:rPr>
        <w:t>die</w:t>
      </w:r>
      <w:r>
        <w:rPr>
          <w:spacing w:val="-5"/>
          <w:sz w:val="22"/>
        </w:rPr>
        <w:t> </w:t>
      </w:r>
      <w:r>
        <w:rPr>
          <w:sz w:val="22"/>
        </w:rPr>
        <w:t>gebührenfreie</w:t>
      </w:r>
      <w:r>
        <w:rPr>
          <w:spacing w:val="-5"/>
          <w:sz w:val="22"/>
        </w:rPr>
        <w:t> </w:t>
      </w:r>
      <w:r>
        <w:rPr>
          <w:sz w:val="22"/>
        </w:rPr>
        <w:t>Rufnummer: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(manche 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7"/>
        <w:ind w:left="443" w:right="13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 Amtssprachen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6"/>
        <w:ind w:left="443" w:right="301" w:firstLine="0"/>
        <w:jc w:val="left"/>
        <w:rPr>
          <w:sz w:val="22"/>
        </w:rPr>
      </w:pPr>
      <w:r>
        <w:rPr>
          <w:sz w:val="22"/>
        </w:rPr>
        <w:t>Sie</w:t>
      </w:r>
      <w:r>
        <w:rPr>
          <w:spacing w:val="-9"/>
          <w:sz w:val="22"/>
        </w:rPr>
        <w:t> </w:t>
      </w:r>
      <w:r>
        <w:rPr>
          <w:sz w:val="22"/>
        </w:rPr>
        <w:t>können</w:t>
      </w:r>
      <w:r>
        <w:rPr>
          <w:spacing w:val="-9"/>
          <w:sz w:val="22"/>
        </w:rPr>
        <w:t> </w:t>
      </w:r>
      <w:r>
        <w:rPr>
          <w:sz w:val="22"/>
        </w:rPr>
        <w:t>EU-Veröffentlichungen</w:t>
      </w:r>
      <w:r>
        <w:rPr>
          <w:spacing w:val="-9"/>
          <w:sz w:val="22"/>
        </w:rPr>
        <w:t> </w:t>
      </w:r>
      <w:r>
        <w:rPr>
          <w:sz w:val="22"/>
        </w:rPr>
        <w:t>einsehen</w:t>
      </w:r>
      <w:r>
        <w:rPr>
          <w:spacing w:val="-9"/>
          <w:sz w:val="22"/>
        </w:rPr>
        <w:t> </w:t>
      </w:r>
      <w:r>
        <w:rPr>
          <w:sz w:val="22"/>
        </w:rPr>
        <w:t>oder</w:t>
      </w:r>
      <w:r>
        <w:rPr>
          <w:spacing w:val="-9"/>
          <w:sz w:val="22"/>
        </w:rPr>
        <w:t> </w:t>
      </w:r>
      <w:r>
        <w:rPr>
          <w:sz w:val="22"/>
        </w:rPr>
        <w:t>bestellen</w:t>
      </w:r>
      <w:r>
        <w:rPr>
          <w:spacing w:val="-9"/>
          <w:sz w:val="22"/>
        </w:rPr>
        <w:t> </w:t>
      </w:r>
      <w:r>
        <w:rPr>
          <w:sz w:val="22"/>
        </w:rPr>
        <w:t>unter</w:t>
      </w:r>
      <w:r>
        <w:rPr>
          <w:spacing w:val="-9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 oder das Dokumentationszentrum in Ihrer Nähe 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32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 Zwecken kostenfrei heruntergeladen werden. Über dieses Portal ist auch eine Fülle von Datensätzen aus den europäischen Ländern abrufbar.</w:t>
      </w:r>
    </w:p>
    <w:sectPr>
      <w:pgSz w:w="11910" w:h="16840"/>
      <w:pgMar w:top="880" w:bottom="280" w:left="86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04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92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81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9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5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239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14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369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24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279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23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189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44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99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0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3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3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27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183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DE</dc:title>
  <dcterms:created xsi:type="dcterms:W3CDTF">2025-01-14T13:41:38Z</dcterms:created>
  <dcterms:modified xsi:type="dcterms:W3CDTF">2025-01-14T13:41:38Z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