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FI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Käsikirjoitus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valmistunut</w:t>
      </w:r>
      <w:r>
        <w:rPr>
          <w:spacing w:val="-6"/>
        </w:rPr>
        <w:t> </w:t>
      </w:r>
      <w:r>
        <w:rPr/>
        <w:t>[kuukausi]</w:t>
      </w:r>
      <w:r>
        <w:rPr>
          <w:spacing w:val="-6"/>
        </w:rPr>
        <w:t> </w:t>
      </w:r>
      <w:r>
        <w:rPr>
          <w:spacing w:val="-2"/>
        </w:rPr>
        <w:t>[vuosi]</w:t>
      </w:r>
    </w:p>
    <w:p>
      <w:pPr>
        <w:pStyle w:val="BodyText"/>
        <w:spacing w:line="540" w:lineRule="atLeast"/>
        <w:ind w:left="153" w:right="3946"/>
      </w:pPr>
      <w:r>
        <w:rPr/>
        <w:t>Tarkistettu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Korjattu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[Ensimmäinen/Toinen/.]</w:t>
      </w:r>
      <w:r>
        <w:rPr>
          <w:spacing w:val="-13"/>
        </w:rPr>
        <w:t> </w:t>
      </w:r>
      <w:r>
        <w:rPr/>
        <w:t>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890"/>
      </w:pPr>
      <w:r>
        <w:rPr/>
        <w:t>Tässä</w:t>
      </w:r>
      <w:r>
        <w:rPr>
          <w:spacing w:val="-6"/>
        </w:rPr>
        <w:t> </w:t>
      </w:r>
      <w:r>
        <w:rPr/>
        <w:t>asiakirjassa</w:t>
      </w:r>
      <w:r>
        <w:rPr>
          <w:spacing w:val="-6"/>
        </w:rPr>
        <w:t> </w:t>
      </w:r>
      <w:r>
        <w:rPr/>
        <w:t>esitettyjä</w:t>
      </w:r>
      <w:r>
        <w:rPr>
          <w:spacing w:val="-6"/>
        </w:rPr>
        <w:t> </w:t>
      </w:r>
      <w:r>
        <w:rPr/>
        <w:t>mielipiteitä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voida</w:t>
      </w:r>
      <w:r>
        <w:rPr>
          <w:spacing w:val="-6"/>
        </w:rPr>
        <w:t> </w:t>
      </w:r>
      <w:r>
        <w:rPr/>
        <w:t>pitää</w:t>
      </w:r>
      <w:r>
        <w:rPr>
          <w:spacing w:val="-6"/>
        </w:rPr>
        <w:t> </w:t>
      </w:r>
      <w:r>
        <w:rPr/>
        <w:t>[toimielimen/elimen/toimiston]</w:t>
      </w:r>
      <w:r>
        <w:rPr>
          <w:spacing w:val="-6"/>
        </w:rPr>
        <w:t> </w:t>
      </w:r>
      <w:r>
        <w:rPr/>
        <w:t>virallisena</w:t>
      </w:r>
      <w:r>
        <w:rPr>
          <w:spacing w:val="-6"/>
        </w:rPr>
        <w:t> </w:t>
      </w:r>
      <w:r>
        <w:rPr/>
        <w:t>kantana. Luxemburg: Euroopan unionin julkaisutoimisto, [vuosi]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6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unioni,</w:t>
      </w:r>
      <w:r>
        <w:rPr>
          <w:spacing w:val="-5"/>
        </w:rPr>
        <w:t> </w:t>
      </w:r>
      <w:r>
        <w:rPr>
          <w:spacing w:val="-2"/>
        </w:rPr>
        <w:t>[vuosi]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890"/>
      </w:pPr>
      <w:r>
        <w:rPr/>
        <w:t>©</w:t>
      </w:r>
      <w:r>
        <w:rPr>
          <w:spacing w:val="-5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unioni,</w:t>
      </w:r>
      <w:r>
        <w:rPr>
          <w:spacing w:val="-5"/>
        </w:rPr>
        <w:t> </w:t>
      </w:r>
      <w:r>
        <w:rPr/>
        <w:t>[vuosi].</w:t>
      </w:r>
      <w:r>
        <w:rPr>
          <w:spacing w:val="-5"/>
        </w:rPr>
        <w:t> </w:t>
      </w:r>
      <w:r>
        <w:rPr/>
        <w:t>Osa</w:t>
      </w:r>
      <w:r>
        <w:rPr>
          <w:spacing w:val="-5"/>
        </w:rPr>
        <w:t> </w:t>
      </w:r>
      <w:r>
        <w:rPr/>
        <w:t>sisällöstä</w:t>
      </w:r>
      <w:r>
        <w:rPr>
          <w:spacing w:val="-5"/>
        </w:rPr>
        <w:t> </w:t>
      </w:r>
      <w:r>
        <w:rPr/>
        <w:t>luotiin</w:t>
      </w:r>
      <w:r>
        <w:rPr>
          <w:spacing w:val="-5"/>
        </w:rPr>
        <w:t> </w:t>
      </w:r>
      <w:r>
        <w:rPr/>
        <w:t>käyttämällä</w:t>
      </w:r>
      <w:r>
        <w:rPr>
          <w:spacing w:val="-5"/>
        </w:rPr>
        <w:t> </w:t>
      </w:r>
      <w:r>
        <w:rPr/>
        <w:t>[tekoälytyökalun</w:t>
      </w:r>
      <w:r>
        <w:rPr>
          <w:spacing w:val="-5"/>
        </w:rPr>
        <w:t> </w:t>
      </w:r>
      <w:r>
        <w:rPr/>
        <w:t>nimi]:a/ä,</w:t>
      </w:r>
      <w:r>
        <w:rPr>
          <w:spacing w:val="-5"/>
        </w:rPr>
        <w:t> </w:t>
      </w:r>
      <w:r>
        <w:rPr/>
        <w:t>:ta/tä. Jäljentäminen on sallittua, kunhan lähde mainitaan.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Sellaisten aineiston osien käyttö tai jäljentäminen, jotka eivät ole Euroopan unionin omaisuutta, saattaa edellyttää lupaa</w:t>
      </w:r>
      <w:r>
        <w:rPr>
          <w:spacing w:val="-4"/>
        </w:rPr>
        <w:t> </w:t>
      </w:r>
      <w:r>
        <w:rPr/>
        <w:t>suoraan</w:t>
      </w:r>
      <w:r>
        <w:rPr>
          <w:spacing w:val="-4"/>
        </w:rPr>
        <w:t> </w:t>
      </w:r>
      <w:r>
        <w:rPr/>
        <w:t>asianomaisilta</w:t>
      </w:r>
      <w:r>
        <w:rPr>
          <w:spacing w:val="-4"/>
        </w:rPr>
        <w:t> </w:t>
      </w:r>
      <w:r>
        <w:rPr/>
        <w:t>oikeudenhaltijoilta.</w:t>
      </w:r>
      <w:r>
        <w:rPr>
          <w:spacing w:val="-3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unionilla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tekijänoikeutta</w:t>
      </w:r>
      <w:r>
        <w:rPr>
          <w:spacing w:val="-4"/>
        </w:rPr>
        <w:t> </w:t>
      </w:r>
      <w:r>
        <w:rPr/>
        <w:t>seuraaviin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4"/>
        <w:ind w:left="543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unionin</w:t>
      </w:r>
      <w:r>
        <w:rPr>
          <w:spacing w:val="-4"/>
        </w:rPr>
        <w:t> </w:t>
      </w:r>
      <w:r>
        <w:rPr/>
        <w:t>omaisuutta,</w:t>
      </w:r>
      <w:r>
        <w:rPr>
          <w:spacing w:val="-4"/>
        </w:rPr>
        <w:t> </w:t>
      </w:r>
      <w:r>
        <w:rPr/>
        <w:t>saattaa</w:t>
      </w:r>
      <w:r>
        <w:rPr>
          <w:spacing w:val="-4"/>
        </w:rPr>
        <w:t> </w:t>
      </w:r>
      <w:r>
        <w:rPr/>
        <w:t>edellyttää lupaa suoraan asianomaisilta oikeudenhaltijoilta.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65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Hinta</w:t>
      </w:r>
      <w:r>
        <w:rPr>
          <w:spacing w:val="-6"/>
        </w:rPr>
        <w:t> </w:t>
      </w:r>
      <w:r>
        <w:rPr/>
        <w:t>Luxemburgissa</w:t>
      </w:r>
      <w:r>
        <w:rPr>
          <w:spacing w:val="-5"/>
        </w:rPr>
        <w:t> </w:t>
      </w:r>
      <w:r>
        <w:rPr/>
        <w:t>(ei</w:t>
      </w:r>
      <w:r>
        <w:rPr>
          <w:spacing w:val="-6"/>
        </w:rPr>
        <w:t> </w:t>
      </w:r>
      <w:r>
        <w:rPr/>
        <w:t>sis.</w:t>
      </w:r>
      <w:r>
        <w:rPr>
          <w:spacing w:val="-5"/>
        </w:rPr>
        <w:t> </w:t>
      </w:r>
      <w:r>
        <w:rPr/>
        <w:t>alv:a):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00"/>
        </w:sectPr>
      </w:pPr>
    </w:p>
    <w:p>
      <w:pPr>
        <w:pStyle w:val="Heading1"/>
        <w:spacing w:before="73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7"/>
          <w:sz w:val="22"/>
        </w:rPr>
        <w:t> </w:t>
      </w:r>
      <w:r>
        <w:rPr>
          <w:sz w:val="22"/>
        </w:rPr>
        <w:t>-palvelu</w:t>
      </w:r>
      <w:r>
        <w:rPr>
          <w:spacing w:val="-7"/>
          <w:sz w:val="22"/>
        </w:rPr>
        <w:t> </w:t>
      </w:r>
      <w:r>
        <w:rPr>
          <w:sz w:val="22"/>
        </w:rPr>
        <w:t>vastaa</w:t>
      </w:r>
      <w:r>
        <w:rPr>
          <w:spacing w:val="-7"/>
          <w:sz w:val="22"/>
        </w:rPr>
        <w:t> </w:t>
      </w:r>
      <w:r>
        <w:rPr>
          <w:sz w:val="22"/>
        </w:rPr>
        <w:t>Euroopan</w:t>
      </w:r>
      <w:r>
        <w:rPr>
          <w:spacing w:val="-7"/>
          <w:sz w:val="22"/>
        </w:rPr>
        <w:t> </w:t>
      </w:r>
      <w:r>
        <w:rPr>
          <w:sz w:val="22"/>
        </w:rPr>
        <w:t>unionia</w:t>
      </w:r>
      <w:r>
        <w:rPr>
          <w:spacing w:val="-8"/>
          <w:sz w:val="22"/>
        </w:rPr>
        <w:t> </w:t>
      </w:r>
      <w:r>
        <w:rPr>
          <w:sz w:val="22"/>
        </w:rPr>
        <w:t>koskeviin</w:t>
      </w:r>
      <w:r>
        <w:rPr>
          <w:spacing w:val="-7"/>
          <w:sz w:val="22"/>
        </w:rPr>
        <w:t> </w:t>
      </w:r>
      <w:r>
        <w:rPr>
          <w:sz w:val="22"/>
        </w:rPr>
        <w:t>kysymyksiin.</w:t>
      </w:r>
      <w:r>
        <w:rPr>
          <w:spacing w:val="-7"/>
          <w:sz w:val="22"/>
        </w:rPr>
        <w:t> </w:t>
      </w:r>
      <w:r>
        <w:rPr>
          <w:sz w:val="22"/>
        </w:rPr>
        <w:t>Palveluun</w:t>
      </w:r>
      <w:r>
        <w:rPr>
          <w:spacing w:val="-7"/>
          <w:sz w:val="22"/>
        </w:rPr>
        <w:t> </w:t>
      </w:r>
      <w:r>
        <w:rPr>
          <w:sz w:val="22"/>
        </w:rPr>
        <w:t>voi</w:t>
      </w:r>
      <w:r>
        <w:rPr>
          <w:spacing w:val="-7"/>
          <w:sz w:val="22"/>
        </w:rPr>
        <w:t> </w:t>
      </w:r>
      <w:r>
        <w:rPr>
          <w:sz w:val="22"/>
        </w:rPr>
        <w:t>ottaa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66" w:after="0"/>
        <w:ind w:left="827" w:right="819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</w:t>
      </w:r>
      <w:r>
        <w:rPr>
          <w:spacing w:val="-5"/>
          <w:sz w:val="22"/>
        </w:rPr>
        <w:t> </w:t>
      </w:r>
      <w:r>
        <w:rPr>
          <w:sz w:val="22"/>
        </w:rPr>
        <w:t>voivat periä puhelumaksun),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5"/>
      </w:pPr>
      <w:r>
        <w:rPr>
          <w:spacing w:val="-2"/>
        </w:rPr>
        <w:t>Verkkosivut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unionista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saatavilla</w:t>
      </w:r>
      <w:r>
        <w:rPr>
          <w:spacing w:val="-5"/>
          <w:sz w:val="22"/>
        </w:rPr>
        <w:t> </w:t>
      </w:r>
      <w:r>
        <w:rPr>
          <w:sz w:val="22"/>
        </w:rPr>
        <w:t>kaikilla</w:t>
      </w:r>
      <w:r>
        <w:rPr>
          <w:spacing w:val="-5"/>
          <w:sz w:val="22"/>
        </w:rPr>
        <w:t> </w:t>
      </w: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virallisilla</w:t>
      </w:r>
      <w:r>
        <w:rPr>
          <w:spacing w:val="-5"/>
          <w:sz w:val="22"/>
        </w:rPr>
        <w:t> </w:t>
      </w:r>
      <w:r>
        <w:rPr>
          <w:sz w:val="22"/>
        </w:rPr>
        <w:t>kielillä</w:t>
      </w:r>
      <w:r>
        <w:rPr>
          <w:spacing w:val="-5"/>
          <w:sz w:val="22"/>
        </w:rPr>
        <w:t> </w:t>
      </w:r>
      <w:r>
        <w:rPr>
          <w:sz w:val="22"/>
        </w:rPr>
        <w:t>Europa-sivustolla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437" w:right="765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op.europa.eu/fi/web/general-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z w:val="22"/>
            <w:u w:val="single" w:color="0000FF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7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6"/>
        <w:ind w:left="437" w:right="890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437" w:right="269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) tarjoaa pääsyn EU:n toimielinten, elinten ja virastojen avoimiin data-aineistoihin. Data on ladattavissa ja uudelleenkäytettävissä maksutta sekä 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että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ei-kaupallista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käyttöä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varten.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Portaalissa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myös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runsaasti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Euroopan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data- </w:t>
      </w:r>
      <w:r>
        <w:rPr>
          <w:spacing w:val="-2"/>
          <w:sz w:val="22"/>
          <w:u w:val="none"/>
        </w:rPr>
        <w:t>aineistoja.</w:t>
      </w:r>
    </w:p>
    <w:sectPr>
      <w:pgSz w:w="11910" w:h="16840"/>
      <w:pgMar w:top="600" w:bottom="280" w:left="6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784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49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714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679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609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74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39" w:hanging="4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532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525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518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11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497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490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483" w:hanging="380"/>
      </w:pPr>
      <w:rPr>
        <w:rFonts w:hint="default"/>
        <w:lang w:val="fi-FI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fi" TargetMode="External"/><Relationship Id="rId8" Type="http://schemas.openxmlformats.org/officeDocument/2006/relationships/hyperlink" Target="https://european-union.europa.eu/contact-eu/write-us_fi" TargetMode="External"/><Relationship Id="rId9" Type="http://schemas.openxmlformats.org/officeDocument/2006/relationships/hyperlink" Target="https://european-union.europa.eu/index_fi" TargetMode="External"/><Relationship Id="rId10" Type="http://schemas.openxmlformats.org/officeDocument/2006/relationships/hyperlink" Target="https://op.europa.eu/fi/web/general-publication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fi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FI</dc:title>
  <dcterms:created xsi:type="dcterms:W3CDTF">2025-04-28T11:41:19Z</dcterms:created>
  <dcterms:modified xsi:type="dcterms:W3CDTF">2025-04-28T11:41:19Z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