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SK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SK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60" w:lineRule="atLeast"/>
        <w:ind w:right="4761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Európskej</w:t>
      </w:r>
      <w:r>
        <w:rPr>
          <w:spacing w:val="-6"/>
        </w:rPr>
        <w:t> </w:t>
      </w:r>
      <w:r>
        <w:rPr/>
        <w:t>komisie. Luxemburg: Úrad pre vydávanie publikácií Európskej únie, [rok]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únia,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647"/>
        <w:jc w:val="both"/>
      </w:pPr>
      <w:r>
        <w:rPr/>
        <w:t>Politika</w:t>
      </w:r>
      <w:r>
        <w:rPr>
          <w:spacing w:val="-4"/>
        </w:rPr>
        <w:t> </w:t>
      </w:r>
      <w:r>
        <w:rPr/>
        <w:t>Komisie</w:t>
      </w:r>
      <w:r>
        <w:rPr>
          <w:spacing w:val="-4"/>
        </w:rPr>
        <w:t> </w:t>
      </w:r>
      <w:r>
        <w:rPr/>
        <w:t>týkajúca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opakovaného</w:t>
      </w:r>
      <w:r>
        <w:rPr>
          <w:spacing w:val="-4"/>
        </w:rPr>
        <w:t> </w:t>
      </w:r>
      <w:r>
        <w:rPr/>
        <w:t>použitia</w:t>
      </w:r>
      <w:r>
        <w:rPr>
          <w:spacing w:val="-4"/>
        </w:rPr>
        <w:t> </w:t>
      </w:r>
      <w:r>
        <w:rPr/>
        <w:t>materiálov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riadi</w:t>
      </w:r>
      <w:r>
        <w:rPr>
          <w:spacing w:val="-4"/>
        </w:rPr>
        <w:t> </w:t>
      </w:r>
      <w:r>
        <w:rPr/>
        <w:t>rozhodnutím</w:t>
      </w:r>
      <w:r>
        <w:rPr>
          <w:spacing w:val="-4"/>
        </w:rPr>
        <w:t> </w:t>
      </w:r>
      <w:r>
        <w:rPr/>
        <w:t>Komisie</w:t>
      </w:r>
      <w:r>
        <w:rPr>
          <w:spacing w:val="-4"/>
        </w:rPr>
        <w:t> </w:t>
      </w:r>
      <w:r>
        <w:rPr/>
        <w:t>2011/833/EÚ z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opakovanom</w:t>
      </w:r>
      <w:r>
        <w:rPr>
          <w:spacing w:val="-6"/>
        </w:rPr>
        <w:t> </w:t>
      </w:r>
      <w:r>
        <w:rPr/>
        <w:t>použití</w:t>
      </w:r>
      <w:r>
        <w:rPr>
          <w:spacing w:val="-6"/>
        </w:rPr>
        <w:t> </w:t>
      </w:r>
      <w:r>
        <w:rPr/>
        <w:t>dokumentov</w:t>
      </w:r>
      <w:r>
        <w:rPr>
          <w:spacing w:val="-6"/>
        </w:rPr>
        <w:t> </w:t>
      </w:r>
      <w:r>
        <w:rPr/>
        <w:t>Komisie</w:t>
      </w:r>
      <w:r>
        <w:rPr>
          <w:spacing w:val="-6"/>
        </w:rPr>
        <w:t> </w:t>
      </w:r>
      <w:r>
        <w:rPr/>
        <w:t>(Ú.</w:t>
      </w:r>
      <w:r>
        <w:rPr>
          <w:spacing w:val="-6"/>
        </w:rPr>
        <w:t> </w:t>
      </w:r>
      <w:r>
        <w:rPr/>
        <w:t>v.</w:t>
      </w:r>
      <w:r>
        <w:rPr>
          <w:spacing w:val="-6"/>
        </w:rPr>
        <w:t> </w:t>
      </w:r>
      <w:r>
        <w:rPr/>
        <w:t>EÚ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 </w:t>
      </w:r>
      <w:hyperlink r:id="rId6">
        <w:r>
          <w:rPr>
            <w:color w:val="337AB7"/>
            <w:spacing w:val="-2"/>
            <w:u w:val="single" w:color="337AB7"/>
          </w:rPr>
          <w:t>https://data.europa.eu/eli/dec/2011/833/oj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Ak nie je uvedené inak, opakované použitie tohto dokumentu je povolené v zmysle medzinárodnej licencie Creative</w:t>
      </w:r>
      <w:r>
        <w:rPr>
          <w:spacing w:val="-6"/>
        </w:rPr>
        <w:t> </w:t>
      </w:r>
      <w:r>
        <w:rPr/>
        <w:t>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</w:p>
    <w:p>
      <w:pPr>
        <w:pStyle w:val="BodyText"/>
        <w:spacing w:line="229" w:lineRule="exact"/>
      </w:pPr>
      <w:r>
        <w:rPr/>
        <w:t>To</w:t>
      </w:r>
      <w:r>
        <w:rPr>
          <w:spacing w:val="-8"/>
        </w:rPr>
        <w:t> </w:t>
      </w:r>
      <w:r>
        <w:rPr/>
        <w:t>znamená,</w:t>
      </w:r>
      <w:r>
        <w:rPr>
          <w:spacing w:val="-5"/>
        </w:rPr>
        <w:t> </w:t>
      </w:r>
      <w:r>
        <w:rPr/>
        <w:t>že</w:t>
      </w:r>
      <w:r>
        <w:rPr>
          <w:spacing w:val="-6"/>
        </w:rPr>
        <w:t> </w:t>
      </w:r>
      <w:r>
        <w:rPr/>
        <w:t>opakované</w:t>
      </w:r>
      <w:r>
        <w:rPr>
          <w:spacing w:val="-5"/>
        </w:rPr>
        <w:t> </w:t>
      </w:r>
      <w:r>
        <w:rPr/>
        <w:t>použitie</w:t>
      </w:r>
      <w:r>
        <w:rPr>
          <w:spacing w:val="-6"/>
        </w:rPr>
        <w:t> </w:t>
      </w:r>
      <w:r>
        <w:rPr/>
        <w:t>je</w:t>
      </w:r>
      <w:r>
        <w:rPr>
          <w:spacing w:val="-5"/>
        </w:rPr>
        <w:t> </w:t>
      </w:r>
      <w:r>
        <w:rPr/>
        <w:t>povolené</w:t>
      </w:r>
      <w:r>
        <w:rPr>
          <w:spacing w:val="-6"/>
        </w:rPr>
        <w:t> </w:t>
      </w:r>
      <w:r>
        <w:rPr/>
        <w:t>za</w:t>
      </w:r>
      <w:r>
        <w:rPr>
          <w:spacing w:val="-5"/>
        </w:rPr>
        <w:t> </w:t>
      </w:r>
      <w:r>
        <w:rPr/>
        <w:t>predpokladu,</w:t>
      </w:r>
      <w:r>
        <w:rPr>
          <w:spacing w:val="-5"/>
        </w:rPr>
        <w:t> </w:t>
      </w:r>
      <w:r>
        <w:rPr/>
        <w:t>že</w:t>
      </w:r>
      <w:r>
        <w:rPr>
          <w:spacing w:val="-6"/>
        </w:rPr>
        <w:t> </w:t>
      </w:r>
      <w:r>
        <w:rPr/>
        <w:t>sa</w:t>
      </w:r>
      <w:r>
        <w:rPr>
          <w:spacing w:val="-5"/>
        </w:rPr>
        <w:t> </w:t>
      </w:r>
      <w:r>
        <w:rPr/>
        <w:t>riadne</w:t>
      </w:r>
      <w:r>
        <w:rPr>
          <w:spacing w:val="-6"/>
        </w:rPr>
        <w:t> </w:t>
      </w:r>
      <w:r>
        <w:rPr/>
        <w:t>uvedie</w:t>
      </w:r>
      <w:r>
        <w:rPr>
          <w:spacing w:val="-5"/>
        </w:rPr>
        <w:t> </w:t>
      </w:r>
      <w:r>
        <w:rPr/>
        <w:t>zdroj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akékoľvek</w:t>
      </w:r>
      <w:r>
        <w:rPr>
          <w:spacing w:val="-5"/>
        </w:rPr>
        <w:t> </w:t>
      </w:r>
      <w:r>
        <w:rPr>
          <w:spacing w:val="-2"/>
        </w:rPr>
        <w:t>zmeny.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únie,</w:t>
      </w:r>
      <w:r>
        <w:rPr>
          <w:spacing w:val="-5"/>
        </w:rPr>
        <w:t> </w:t>
      </w:r>
      <w:r>
        <w:rPr/>
        <w:t>môžu</w:t>
      </w:r>
      <w:r>
        <w:rPr>
          <w:spacing w:val="-5"/>
        </w:rPr>
        <w:t> </w:t>
      </w:r>
      <w:r>
        <w:rPr/>
        <w:t>byť</w:t>
      </w:r>
      <w:r>
        <w:rPr>
          <w:spacing w:val="-5"/>
        </w:rPr>
        <w:t> </w:t>
      </w:r>
      <w:r>
        <w:rPr/>
        <w:t>podmienené získaním súhlasu príslušných nositeľov práv. Európska únia nevlastní autorské práva vzťahujúce sa na tieto </w:t>
      </w:r>
      <w:r>
        <w:rPr>
          <w:spacing w:val="-2"/>
        </w:rPr>
        <w:t>prvky: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47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 na licenciu],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97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únie,</w:t>
      </w:r>
      <w:r>
        <w:rPr>
          <w:spacing w:val="-5"/>
        </w:rPr>
        <w:t> </w:t>
      </w:r>
      <w:r>
        <w:rPr/>
        <w:t>môžu</w:t>
      </w:r>
      <w:r>
        <w:rPr>
          <w:spacing w:val="-5"/>
        </w:rPr>
        <w:t> </w:t>
      </w:r>
      <w:r>
        <w:rPr/>
        <w:t>byť</w:t>
      </w:r>
      <w:r>
        <w:rPr>
          <w:spacing w:val="-5"/>
        </w:rPr>
        <w:t> </w:t>
      </w:r>
      <w:r>
        <w:rPr/>
        <w:t>podmienené získaním súhlasu príslušných nositeľov práv.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4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Európska</w:t>
      </w:r>
      <w:r>
        <w:rPr>
          <w:rFonts w:ascii="Gill Sans MT" w:hAnsi="Gill Sans MT"/>
          <w:spacing w:val="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únia,</w:t>
      </w:r>
      <w:r>
        <w:rPr>
          <w:rFonts w:ascii="Gill Sans MT" w:hAnsi="Gill Sans MT"/>
          <w:spacing w:val="8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[rok]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Opakované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použitie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povolené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len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uvedením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zdroja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povolené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skresliť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pôvodný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význam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alebo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posolstvo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tohto dokumentu.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Európska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nezodpovedá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žiadne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následky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opakovaného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použitia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tejto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publikácie.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oblasti opakovaného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použitia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Európskej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vykonáva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rozhodnutím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2011/833/EÚ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decembra 2011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opakovanom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(Ú.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EÚ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3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7"/>
        <w:ind w:left="443" w:right="451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 nájdete online (</w:t>
      </w:r>
      <w:hyperlink r:id="rId10">
        <w:r>
          <w:rPr>
            <w:color w:val="337AB7"/>
            <w:sz w:val="22"/>
            <w:u w:val="single" w:color="337AB7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6"/>
        <w:ind w:left="443" w:right="55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88" w:lineRule="auto" w:before="113" w:after="0"/>
        <w:ind w:left="1163" w:right="477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 môžu tieto hovory spoplatňovať),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europa.eu/european-union/contact/write-</w:t>
        </w:r>
        <w:r>
          <w:rPr>
            <w:color w:val="337AB7"/>
            <w:spacing w:val="-2"/>
            <w:sz w:val="22"/>
            <w:u w:val="single" w:color="337AB7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451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 webovej stránke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6"/>
        <w:ind w:left="443" w:right="451" w:firstLine="0"/>
        <w:jc w:val="left"/>
        <w:rPr>
          <w:sz w:val="22"/>
        </w:rPr>
      </w:pPr>
      <w:r>
        <w:rPr>
          <w:sz w:val="22"/>
        </w:rPr>
        <w:t>Publikácie EÚ si môžete pozrieť alebo objednať na webovej stránke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sk/publications</w:t>
        </w:r>
      </w:hyperlink>
      <w:r>
        <w:rPr>
          <w:sz w:val="22"/>
          <w:u w:val="none"/>
        </w:rPr>
        <w:t>. Ak chcete získať viac výtlačkov bezplatných publikácií, obráťte sa na službu Europe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alebo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vaše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miestne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dokumentačné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centrum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337AB7"/>
            <w:sz w:val="22"/>
            <w:u w:val="single" w:color="337AB7"/>
          </w:rPr>
          <w:t>europa.eu/european-union/contact/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meet-us_sk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Portál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otvoreným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inštitúcií, orgánov a agentúr EÚ. Dáta možno stiahnuť a opätovne bezplatne použiť na komerčné</w:t>
      </w:r>
    </w:p>
    <w:p>
      <w:pPr>
        <w:spacing w:line="290" w:lineRule="auto" w:before="0"/>
        <w:ind w:left="443" w:right="991" w:firstLine="0"/>
        <w:jc w:val="left"/>
        <w:rPr>
          <w:sz w:val="22"/>
        </w:rPr>
      </w:pPr>
      <w:r>
        <w:rPr>
          <w:sz w:val="22"/>
        </w:rPr>
        <w:t>aj</w:t>
      </w:r>
      <w:r>
        <w:rPr>
          <w:spacing w:val="-5"/>
          <w:sz w:val="22"/>
        </w:rPr>
        <w:t> </w:t>
      </w:r>
      <w:r>
        <w:rPr>
          <w:sz w:val="22"/>
        </w:rPr>
        <w:t>nekomerčné</w:t>
      </w:r>
      <w:r>
        <w:rPr>
          <w:spacing w:val="-5"/>
          <w:sz w:val="22"/>
        </w:rPr>
        <w:t> </w:t>
      </w:r>
      <w:r>
        <w:rPr>
          <w:sz w:val="22"/>
        </w:rPr>
        <w:t>účely.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poskytuje</w:t>
      </w:r>
      <w:r>
        <w:rPr>
          <w:spacing w:val="-5"/>
          <w:sz w:val="22"/>
        </w:rPr>
        <w:t> </w:t>
      </w:r>
      <w:r>
        <w:rPr>
          <w:sz w:val="22"/>
        </w:rPr>
        <w:t>prístup</w:t>
      </w:r>
      <w:r>
        <w:rPr>
          <w:spacing w:val="-5"/>
          <w:sz w:val="22"/>
        </w:rPr>
        <w:t> </w:t>
      </w:r>
      <w:r>
        <w:rPr>
          <w:sz w:val="22"/>
        </w:rPr>
        <w:t>aj</w:t>
      </w:r>
      <w:r>
        <w:rPr>
          <w:spacing w:val="-5"/>
          <w:sz w:val="22"/>
        </w:rPr>
        <w:t> </w:t>
      </w:r>
      <w:r>
        <w:rPr>
          <w:sz w:val="22"/>
        </w:rPr>
        <w:t>k</w:t>
      </w:r>
      <w:r>
        <w:rPr>
          <w:spacing w:val="-5"/>
          <w:sz w:val="22"/>
        </w:rPr>
        <w:t> </w:t>
      </w:r>
      <w:r>
        <w:rPr>
          <w:sz w:val="22"/>
        </w:rPr>
        <w:t>mnohým</w:t>
      </w:r>
      <w:r>
        <w:rPr>
          <w:spacing w:val="-5"/>
          <w:sz w:val="22"/>
        </w:rPr>
        <w:t> </w:t>
      </w:r>
      <w:r>
        <w:rPr>
          <w:sz w:val="22"/>
        </w:rPr>
        <w:t>súborom</w:t>
      </w:r>
      <w:r>
        <w:rPr>
          <w:spacing w:val="-5"/>
          <w:sz w:val="22"/>
        </w:rPr>
        <w:t> </w:t>
      </w:r>
      <w:r>
        <w:rPr>
          <w:sz w:val="22"/>
        </w:rPr>
        <w:t>údajov</w:t>
      </w:r>
      <w:r>
        <w:rPr>
          <w:spacing w:val="-5"/>
          <w:sz w:val="22"/>
        </w:rPr>
        <w:t> </w:t>
      </w:r>
      <w:r>
        <w:rPr>
          <w:sz w:val="22"/>
        </w:rPr>
        <w:t>–</w:t>
      </w:r>
      <w:r>
        <w:rPr>
          <w:spacing w:val="-5"/>
          <w:sz w:val="22"/>
        </w:rPr>
        <w:t> </w:t>
      </w:r>
      <w:r>
        <w:rPr>
          <w:sz w:val="22"/>
        </w:rPr>
        <w:t>datasetom z európskych krajín.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k-SK" w:eastAsia="en-US" w:bidi="ar-SA"/>
      </w:rPr>
    </w:lvl>
    <w:lvl w:ilvl="1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154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148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142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137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131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125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120" w:hanging="4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sk-SK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a.eu/european-union/contact/meet-us_sk" TargetMode="External"/><Relationship Id="rId11" Type="http://schemas.openxmlformats.org/officeDocument/2006/relationships/hyperlink" Target="https://europa.eu/european-union/contact/write-us_sk" TargetMode="External"/><Relationship Id="rId12" Type="http://schemas.openxmlformats.org/officeDocument/2006/relationships/hyperlink" Target="https://european-union.europa.eu/index_sk" TargetMode="External"/><Relationship Id="rId13" Type="http://schemas.openxmlformats.org/officeDocument/2006/relationships/hyperlink" Target="https://op.europa.eu/sk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k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SK</dc:title>
  <dcterms:created xsi:type="dcterms:W3CDTF">2025-01-15T08:38:14Z</dcterms:created>
  <dcterms:modified xsi:type="dcterms:W3CDTF">2025-01-15T08:38:14Z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